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CDB" w:rsidRDefault="007B1B9F" w:rsidP="00745CDB">
      <w:pPr>
        <w:pStyle w:val="berschrift2"/>
        <w:pBdr>
          <w:top w:val="single" w:sz="4" w:space="0" w:color="365F91" w:themeColor="accent1" w:themeShade="BF"/>
          <w:bottom w:val="single" w:sz="4" w:space="1" w:color="365F91" w:themeColor="accent1" w:themeShade="BF"/>
        </w:pBdr>
        <w:shd w:val="clear" w:color="auto" w:fill="DBE5F1" w:themeFill="accent1" w:themeFillTint="33"/>
        <w:tabs>
          <w:tab w:val="center" w:pos="4536"/>
          <w:tab w:val="right" w:pos="9072"/>
        </w:tabs>
        <w:spacing w:after="120" w:line="276" w:lineRule="auto"/>
        <w:rPr>
          <w:b/>
          <w:bCs/>
          <w:sz w:val="32"/>
        </w:rPr>
      </w:pPr>
      <w:r>
        <w:rPr>
          <w:b/>
          <w:bCs/>
          <w:sz w:val="32"/>
        </w:rPr>
        <w:t>Zirkel - Matrizen und lineare Gleichungssysteme</w:t>
      </w:r>
      <w:r w:rsidR="00745CDB">
        <w:rPr>
          <w:b/>
          <w:bCs/>
          <w:sz w:val="32"/>
        </w:rPr>
        <w:tab/>
      </w:r>
      <w:r w:rsidR="00745CDB">
        <w:rPr>
          <w:b/>
          <w:bCs/>
          <w:sz w:val="32"/>
        </w:rPr>
        <w:tab/>
      </w:r>
    </w:p>
    <w:p w:rsidR="00983E55" w:rsidRDefault="000053C6" w:rsidP="00983E55">
      <w:pPr>
        <w:pStyle w:val="berschrift2"/>
        <w:spacing w:after="120" w:line="276" w:lineRule="auto"/>
        <w:rPr>
          <w:b/>
          <w:bCs/>
          <w:sz w:val="32"/>
        </w:rPr>
      </w:pPr>
      <w:r>
        <w:rPr>
          <w:b/>
          <w:bCs/>
          <w:sz w:val="32"/>
        </w:rPr>
        <w:t>Inverse Matrix: Codierung und Decodierung von Botschaften</w:t>
      </w:r>
    </w:p>
    <w:p w:rsidR="0031226C" w:rsidRPr="0031226C" w:rsidRDefault="0031226C" w:rsidP="0031226C">
      <w:pPr>
        <w:jc w:val="center"/>
        <w:rPr>
          <w:lang w:eastAsia="de-DE"/>
        </w:rPr>
      </w:pPr>
      <w:r w:rsidRPr="0031226C">
        <w:rPr>
          <w:noProof/>
          <w:lang w:eastAsia="de-DE"/>
        </w:rPr>
        <w:drawing>
          <wp:inline distT="0" distB="0" distL="0" distR="0">
            <wp:extent cx="3981450" cy="1885256"/>
            <wp:effectExtent l="19050" t="0" r="0" b="0"/>
            <wp:docPr id="2" name="Bild 1" descr="http://www.i50.ch/steven/dev/crypto_files/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50.ch/steven/dev/crypto_files/image005.gif"/>
                    <pic:cNvPicPr>
                      <a:picLocks noChangeAspect="1" noChangeArrowheads="1"/>
                    </pic:cNvPicPr>
                  </pic:nvPicPr>
                  <pic:blipFill>
                    <a:blip r:embed="rId8" cstate="print"/>
                    <a:srcRect/>
                    <a:stretch>
                      <a:fillRect/>
                    </a:stretch>
                  </pic:blipFill>
                  <pic:spPr bwMode="auto">
                    <a:xfrm>
                      <a:off x="0" y="0"/>
                      <a:ext cx="3981450" cy="1885256"/>
                    </a:xfrm>
                    <a:prstGeom prst="rect">
                      <a:avLst/>
                    </a:prstGeom>
                    <a:noFill/>
                    <a:ln w="9525">
                      <a:noFill/>
                      <a:miter lim="800000"/>
                      <a:headEnd/>
                      <a:tailEnd/>
                    </a:ln>
                  </pic:spPr>
                </pic:pic>
              </a:graphicData>
            </a:graphic>
          </wp:inline>
        </w:drawing>
      </w:r>
    </w:p>
    <w:p w:rsidR="00356753" w:rsidRPr="00356753" w:rsidRDefault="0052302F" w:rsidP="00831213">
      <w:pPr>
        <w:pBdr>
          <w:top w:val="single" w:sz="4" w:space="1" w:color="365F91" w:themeColor="accent1" w:themeShade="BF"/>
          <w:bottom w:val="single" w:sz="4" w:space="1" w:color="365F91" w:themeColor="accent1" w:themeShade="BF"/>
        </w:pBdr>
        <w:shd w:val="clear" w:color="auto" w:fill="DBE5F1" w:themeFill="accent1" w:themeFillTint="33"/>
        <w:spacing w:after="0" w:line="240" w:lineRule="auto"/>
        <w:rPr>
          <w:rFonts w:eastAsia="Calibri" w:cs="Times New Roman"/>
          <w:b/>
          <w:color w:val="365F91" w:themeColor="accent1" w:themeShade="BF"/>
          <w:szCs w:val="24"/>
        </w:rPr>
      </w:pPr>
      <w:r>
        <w:rPr>
          <w:rFonts w:eastAsia="Calibri" w:cs="Times New Roman"/>
          <w:b/>
          <w:color w:val="365F91" w:themeColor="accent1" w:themeShade="BF"/>
          <w:szCs w:val="24"/>
        </w:rPr>
        <w:t>Aufgabenstellung</w:t>
      </w:r>
    </w:p>
    <w:p w:rsidR="0031226C" w:rsidRDefault="0031226C" w:rsidP="0031226C">
      <w:pPr>
        <w:spacing w:after="0" w:line="240" w:lineRule="auto"/>
        <w:rPr>
          <w:sz w:val="18"/>
        </w:rPr>
      </w:pPr>
    </w:p>
    <w:p w:rsidR="000053C6" w:rsidRPr="000053C6" w:rsidRDefault="000053C6" w:rsidP="000053C6">
      <w:pPr>
        <w:spacing w:line="240" w:lineRule="auto"/>
        <w:rPr>
          <w:sz w:val="18"/>
        </w:rPr>
      </w:pPr>
      <w:r w:rsidRPr="000053C6">
        <w:rPr>
          <w:sz w:val="18"/>
        </w:rPr>
        <w:t xml:space="preserve">(Quelle: </w:t>
      </w:r>
      <w:proofErr w:type="spellStart"/>
      <w:r w:rsidRPr="000053C6">
        <w:rPr>
          <w:sz w:val="18"/>
        </w:rPr>
        <w:t>Learn</w:t>
      </w:r>
      <w:proofErr w:type="spellEnd"/>
      <w:r w:rsidRPr="000053C6">
        <w:rPr>
          <w:sz w:val="18"/>
        </w:rPr>
        <w:t xml:space="preserve"> Line)</w:t>
      </w:r>
    </w:p>
    <w:p w:rsidR="000053C6" w:rsidRDefault="000053C6" w:rsidP="000053C6">
      <w:pPr>
        <w:spacing w:line="240" w:lineRule="auto"/>
      </w:pPr>
      <w:r>
        <w:t>Gelegentlich verschlüsselt man Nachrichten, um sie vor einem Missbrauch durch Unbefugte zu schützen. Eine Möglichkeit Nachrichten so zu codieren, dass sie von Unbefugten nicht ohne weiteres verstanden werden können, vom Empfänger jedoch eindeutig zu entschlüsseln sind, ist die im folgenden beschriebene:</w:t>
      </w:r>
    </w:p>
    <w:p w:rsidR="000053C6" w:rsidRPr="000053C6" w:rsidRDefault="000053C6" w:rsidP="000053C6">
      <w:pPr>
        <w:spacing w:before="100" w:beforeAutospacing="1" w:after="100" w:afterAutospacing="1" w:line="240" w:lineRule="auto"/>
      </w:pPr>
      <w:r w:rsidRPr="000053C6">
        <w:t xml:space="preserve">Allen Buchstaben des Alphabets werden Zahlen zugeordnet, z.B.: </w:t>
      </w:r>
    </w:p>
    <w:tbl>
      <w:tblPr>
        <w:tblStyle w:val="MittleresRaster1-Akzent1"/>
        <w:tblW w:w="5000" w:type="pct"/>
        <w:tblLayout w:type="fixed"/>
        <w:tblCellMar>
          <w:left w:w="0" w:type="dxa"/>
          <w:right w:w="0" w:type="dxa"/>
        </w:tblCellMar>
        <w:tblLook w:val="04A0"/>
      </w:tblPr>
      <w:tblGrid>
        <w:gridCol w:w="320"/>
        <w:gridCol w:w="327"/>
        <w:gridCol w:w="328"/>
        <w:gridCol w:w="326"/>
        <w:gridCol w:w="327"/>
        <w:gridCol w:w="326"/>
        <w:gridCol w:w="326"/>
        <w:gridCol w:w="327"/>
        <w:gridCol w:w="326"/>
        <w:gridCol w:w="327"/>
        <w:gridCol w:w="326"/>
        <w:gridCol w:w="326"/>
        <w:gridCol w:w="327"/>
        <w:gridCol w:w="326"/>
        <w:gridCol w:w="327"/>
        <w:gridCol w:w="326"/>
        <w:gridCol w:w="326"/>
        <w:gridCol w:w="327"/>
        <w:gridCol w:w="326"/>
        <w:gridCol w:w="327"/>
        <w:gridCol w:w="326"/>
        <w:gridCol w:w="326"/>
        <w:gridCol w:w="327"/>
        <w:gridCol w:w="326"/>
        <w:gridCol w:w="327"/>
        <w:gridCol w:w="326"/>
        <w:gridCol w:w="610"/>
      </w:tblGrid>
      <w:tr w:rsidR="0012541D" w:rsidRPr="000053C6" w:rsidTr="00497705">
        <w:trPr>
          <w:cnfStyle w:val="100000000000"/>
          <w:trHeight w:val="276"/>
        </w:trPr>
        <w:tc>
          <w:tcPr>
            <w:cnfStyle w:val="001000000000"/>
            <w:tcW w:w="311" w:type="dxa"/>
            <w:hideMark/>
          </w:tcPr>
          <w:p w:rsidR="000053C6" w:rsidRPr="000053C6" w:rsidRDefault="000053C6" w:rsidP="00DE6FC8">
            <w:pPr>
              <w:jc w:val="center"/>
            </w:pPr>
            <w:r w:rsidRPr="000053C6">
              <w:t>A</w:t>
            </w:r>
          </w:p>
        </w:tc>
        <w:tc>
          <w:tcPr>
            <w:tcW w:w="318" w:type="dxa"/>
            <w:hideMark/>
          </w:tcPr>
          <w:p w:rsidR="000053C6" w:rsidRPr="000053C6" w:rsidRDefault="000053C6" w:rsidP="00DE6FC8">
            <w:pPr>
              <w:jc w:val="center"/>
              <w:cnfStyle w:val="100000000000"/>
            </w:pPr>
            <w:r w:rsidRPr="000053C6">
              <w:t>B</w:t>
            </w:r>
          </w:p>
        </w:tc>
        <w:tc>
          <w:tcPr>
            <w:tcW w:w="319" w:type="dxa"/>
            <w:hideMark/>
          </w:tcPr>
          <w:p w:rsidR="000053C6" w:rsidRPr="000053C6" w:rsidRDefault="000053C6" w:rsidP="00DE6FC8">
            <w:pPr>
              <w:jc w:val="center"/>
              <w:cnfStyle w:val="100000000000"/>
            </w:pPr>
            <w:r w:rsidRPr="000053C6">
              <w:t>C</w:t>
            </w:r>
          </w:p>
        </w:tc>
        <w:tc>
          <w:tcPr>
            <w:tcW w:w="318" w:type="dxa"/>
            <w:hideMark/>
          </w:tcPr>
          <w:p w:rsidR="000053C6" w:rsidRPr="000053C6" w:rsidRDefault="000053C6" w:rsidP="00DE6FC8">
            <w:pPr>
              <w:jc w:val="center"/>
              <w:cnfStyle w:val="100000000000"/>
            </w:pPr>
            <w:r w:rsidRPr="000053C6">
              <w:t>D</w:t>
            </w:r>
          </w:p>
        </w:tc>
        <w:tc>
          <w:tcPr>
            <w:tcW w:w="319" w:type="dxa"/>
            <w:hideMark/>
          </w:tcPr>
          <w:p w:rsidR="000053C6" w:rsidRPr="000053C6" w:rsidRDefault="000053C6" w:rsidP="00DE6FC8">
            <w:pPr>
              <w:jc w:val="center"/>
              <w:cnfStyle w:val="100000000000"/>
            </w:pPr>
            <w:r w:rsidRPr="000053C6">
              <w:t>E</w:t>
            </w:r>
          </w:p>
        </w:tc>
        <w:tc>
          <w:tcPr>
            <w:tcW w:w="318" w:type="dxa"/>
            <w:hideMark/>
          </w:tcPr>
          <w:p w:rsidR="000053C6" w:rsidRPr="000053C6" w:rsidRDefault="000053C6" w:rsidP="00DE6FC8">
            <w:pPr>
              <w:jc w:val="center"/>
              <w:cnfStyle w:val="100000000000"/>
            </w:pPr>
            <w:r w:rsidRPr="000053C6">
              <w:t>F</w:t>
            </w:r>
          </w:p>
        </w:tc>
        <w:tc>
          <w:tcPr>
            <w:tcW w:w="318" w:type="dxa"/>
            <w:hideMark/>
          </w:tcPr>
          <w:p w:rsidR="000053C6" w:rsidRPr="000053C6" w:rsidRDefault="000053C6" w:rsidP="00DE6FC8">
            <w:pPr>
              <w:jc w:val="center"/>
              <w:cnfStyle w:val="100000000000"/>
            </w:pPr>
            <w:r w:rsidRPr="000053C6">
              <w:t>G</w:t>
            </w:r>
          </w:p>
        </w:tc>
        <w:tc>
          <w:tcPr>
            <w:tcW w:w="319" w:type="dxa"/>
            <w:hideMark/>
          </w:tcPr>
          <w:p w:rsidR="000053C6" w:rsidRPr="000053C6" w:rsidRDefault="000053C6" w:rsidP="00DE6FC8">
            <w:pPr>
              <w:jc w:val="center"/>
              <w:cnfStyle w:val="100000000000"/>
            </w:pPr>
            <w:r w:rsidRPr="000053C6">
              <w:t>H</w:t>
            </w:r>
          </w:p>
        </w:tc>
        <w:tc>
          <w:tcPr>
            <w:tcW w:w="318" w:type="dxa"/>
            <w:hideMark/>
          </w:tcPr>
          <w:p w:rsidR="000053C6" w:rsidRPr="000053C6" w:rsidRDefault="000053C6" w:rsidP="00DE6FC8">
            <w:pPr>
              <w:jc w:val="center"/>
              <w:cnfStyle w:val="100000000000"/>
            </w:pPr>
            <w:r w:rsidRPr="000053C6">
              <w:t>I</w:t>
            </w:r>
          </w:p>
        </w:tc>
        <w:tc>
          <w:tcPr>
            <w:tcW w:w="319" w:type="dxa"/>
            <w:hideMark/>
          </w:tcPr>
          <w:p w:rsidR="000053C6" w:rsidRPr="000053C6" w:rsidRDefault="000053C6" w:rsidP="00DE6FC8">
            <w:pPr>
              <w:jc w:val="center"/>
              <w:cnfStyle w:val="100000000000"/>
            </w:pPr>
            <w:r w:rsidRPr="000053C6">
              <w:t>J</w:t>
            </w:r>
          </w:p>
        </w:tc>
        <w:tc>
          <w:tcPr>
            <w:tcW w:w="318" w:type="dxa"/>
            <w:hideMark/>
          </w:tcPr>
          <w:p w:rsidR="000053C6" w:rsidRPr="000053C6" w:rsidRDefault="000053C6" w:rsidP="00DE6FC8">
            <w:pPr>
              <w:jc w:val="center"/>
              <w:cnfStyle w:val="100000000000"/>
            </w:pPr>
            <w:r w:rsidRPr="000053C6">
              <w:t>K</w:t>
            </w:r>
          </w:p>
        </w:tc>
        <w:tc>
          <w:tcPr>
            <w:tcW w:w="318" w:type="dxa"/>
            <w:hideMark/>
          </w:tcPr>
          <w:p w:rsidR="000053C6" w:rsidRPr="000053C6" w:rsidRDefault="000053C6" w:rsidP="00DE6FC8">
            <w:pPr>
              <w:jc w:val="center"/>
              <w:cnfStyle w:val="100000000000"/>
            </w:pPr>
            <w:r w:rsidRPr="000053C6">
              <w:t>L</w:t>
            </w:r>
          </w:p>
        </w:tc>
        <w:tc>
          <w:tcPr>
            <w:tcW w:w="319" w:type="dxa"/>
            <w:hideMark/>
          </w:tcPr>
          <w:p w:rsidR="000053C6" w:rsidRPr="000053C6" w:rsidRDefault="000053C6" w:rsidP="00DE6FC8">
            <w:pPr>
              <w:jc w:val="center"/>
              <w:cnfStyle w:val="100000000000"/>
            </w:pPr>
            <w:r w:rsidRPr="000053C6">
              <w:t>M</w:t>
            </w:r>
          </w:p>
        </w:tc>
        <w:tc>
          <w:tcPr>
            <w:tcW w:w="318" w:type="dxa"/>
            <w:hideMark/>
          </w:tcPr>
          <w:p w:rsidR="000053C6" w:rsidRPr="000053C6" w:rsidRDefault="000053C6" w:rsidP="00DE6FC8">
            <w:pPr>
              <w:jc w:val="center"/>
              <w:cnfStyle w:val="100000000000"/>
            </w:pPr>
            <w:r w:rsidRPr="000053C6">
              <w:t>N</w:t>
            </w:r>
          </w:p>
        </w:tc>
        <w:tc>
          <w:tcPr>
            <w:tcW w:w="319" w:type="dxa"/>
            <w:hideMark/>
          </w:tcPr>
          <w:p w:rsidR="000053C6" w:rsidRPr="000053C6" w:rsidRDefault="000053C6" w:rsidP="00DE6FC8">
            <w:pPr>
              <w:jc w:val="center"/>
              <w:cnfStyle w:val="100000000000"/>
            </w:pPr>
            <w:r w:rsidRPr="000053C6">
              <w:t>O</w:t>
            </w:r>
          </w:p>
        </w:tc>
        <w:tc>
          <w:tcPr>
            <w:tcW w:w="318" w:type="dxa"/>
            <w:hideMark/>
          </w:tcPr>
          <w:p w:rsidR="000053C6" w:rsidRPr="000053C6" w:rsidRDefault="000053C6" w:rsidP="00DE6FC8">
            <w:pPr>
              <w:jc w:val="center"/>
              <w:cnfStyle w:val="100000000000"/>
            </w:pPr>
            <w:r w:rsidRPr="000053C6">
              <w:t>P</w:t>
            </w:r>
          </w:p>
        </w:tc>
        <w:tc>
          <w:tcPr>
            <w:tcW w:w="318" w:type="dxa"/>
            <w:hideMark/>
          </w:tcPr>
          <w:p w:rsidR="000053C6" w:rsidRPr="000053C6" w:rsidRDefault="000053C6" w:rsidP="00DE6FC8">
            <w:pPr>
              <w:jc w:val="center"/>
              <w:cnfStyle w:val="100000000000"/>
            </w:pPr>
            <w:r w:rsidRPr="000053C6">
              <w:t>Q</w:t>
            </w:r>
          </w:p>
        </w:tc>
        <w:tc>
          <w:tcPr>
            <w:tcW w:w="319" w:type="dxa"/>
            <w:hideMark/>
          </w:tcPr>
          <w:p w:rsidR="000053C6" w:rsidRPr="000053C6" w:rsidRDefault="000053C6" w:rsidP="00DE6FC8">
            <w:pPr>
              <w:jc w:val="center"/>
              <w:cnfStyle w:val="100000000000"/>
            </w:pPr>
            <w:r w:rsidRPr="000053C6">
              <w:t>R</w:t>
            </w:r>
          </w:p>
        </w:tc>
        <w:tc>
          <w:tcPr>
            <w:tcW w:w="318" w:type="dxa"/>
            <w:hideMark/>
          </w:tcPr>
          <w:p w:rsidR="000053C6" w:rsidRPr="000053C6" w:rsidRDefault="000053C6" w:rsidP="00DE6FC8">
            <w:pPr>
              <w:jc w:val="center"/>
              <w:cnfStyle w:val="100000000000"/>
            </w:pPr>
            <w:r w:rsidRPr="000053C6">
              <w:t>S</w:t>
            </w:r>
          </w:p>
        </w:tc>
        <w:tc>
          <w:tcPr>
            <w:tcW w:w="319" w:type="dxa"/>
            <w:hideMark/>
          </w:tcPr>
          <w:p w:rsidR="000053C6" w:rsidRPr="000053C6" w:rsidRDefault="000053C6" w:rsidP="00DE6FC8">
            <w:pPr>
              <w:jc w:val="center"/>
              <w:cnfStyle w:val="100000000000"/>
            </w:pPr>
            <w:r w:rsidRPr="000053C6">
              <w:t>T</w:t>
            </w:r>
          </w:p>
        </w:tc>
        <w:tc>
          <w:tcPr>
            <w:tcW w:w="318" w:type="dxa"/>
            <w:hideMark/>
          </w:tcPr>
          <w:p w:rsidR="000053C6" w:rsidRPr="000053C6" w:rsidRDefault="000053C6" w:rsidP="00DE6FC8">
            <w:pPr>
              <w:jc w:val="center"/>
              <w:cnfStyle w:val="100000000000"/>
            </w:pPr>
            <w:r w:rsidRPr="000053C6">
              <w:t>U</w:t>
            </w:r>
          </w:p>
        </w:tc>
        <w:tc>
          <w:tcPr>
            <w:tcW w:w="318" w:type="dxa"/>
            <w:hideMark/>
          </w:tcPr>
          <w:p w:rsidR="000053C6" w:rsidRPr="000053C6" w:rsidRDefault="000053C6" w:rsidP="00DE6FC8">
            <w:pPr>
              <w:jc w:val="center"/>
              <w:cnfStyle w:val="100000000000"/>
            </w:pPr>
            <w:r w:rsidRPr="000053C6">
              <w:t>V</w:t>
            </w:r>
          </w:p>
        </w:tc>
        <w:tc>
          <w:tcPr>
            <w:tcW w:w="319" w:type="dxa"/>
            <w:hideMark/>
          </w:tcPr>
          <w:p w:rsidR="000053C6" w:rsidRPr="000053C6" w:rsidRDefault="000053C6" w:rsidP="00DE6FC8">
            <w:pPr>
              <w:jc w:val="center"/>
              <w:cnfStyle w:val="100000000000"/>
            </w:pPr>
            <w:r w:rsidRPr="000053C6">
              <w:t>W</w:t>
            </w:r>
          </w:p>
        </w:tc>
        <w:tc>
          <w:tcPr>
            <w:tcW w:w="318" w:type="dxa"/>
            <w:hideMark/>
          </w:tcPr>
          <w:p w:rsidR="000053C6" w:rsidRPr="000053C6" w:rsidRDefault="000053C6" w:rsidP="00DE6FC8">
            <w:pPr>
              <w:jc w:val="center"/>
              <w:cnfStyle w:val="100000000000"/>
            </w:pPr>
            <w:r w:rsidRPr="000053C6">
              <w:t>X</w:t>
            </w:r>
          </w:p>
        </w:tc>
        <w:tc>
          <w:tcPr>
            <w:tcW w:w="319" w:type="dxa"/>
            <w:hideMark/>
          </w:tcPr>
          <w:p w:rsidR="000053C6" w:rsidRPr="000053C6" w:rsidRDefault="000053C6" w:rsidP="00DE6FC8">
            <w:pPr>
              <w:jc w:val="center"/>
              <w:cnfStyle w:val="100000000000"/>
            </w:pPr>
            <w:r w:rsidRPr="000053C6">
              <w:t>Y</w:t>
            </w:r>
          </w:p>
        </w:tc>
        <w:tc>
          <w:tcPr>
            <w:tcW w:w="318" w:type="dxa"/>
            <w:hideMark/>
          </w:tcPr>
          <w:p w:rsidR="000053C6" w:rsidRPr="000053C6" w:rsidRDefault="000053C6" w:rsidP="00DE6FC8">
            <w:pPr>
              <w:jc w:val="center"/>
              <w:cnfStyle w:val="100000000000"/>
            </w:pPr>
            <w:r w:rsidRPr="000053C6">
              <w:t>Z</w:t>
            </w:r>
          </w:p>
        </w:tc>
        <w:tc>
          <w:tcPr>
            <w:tcW w:w="595" w:type="dxa"/>
            <w:hideMark/>
          </w:tcPr>
          <w:p w:rsidR="000053C6" w:rsidRPr="000053C6" w:rsidRDefault="000053C6" w:rsidP="00DE6FC8">
            <w:pPr>
              <w:jc w:val="center"/>
              <w:cnfStyle w:val="100000000000"/>
            </w:pPr>
            <w:r w:rsidRPr="000053C6">
              <w:t>Leer</w:t>
            </w:r>
          </w:p>
        </w:tc>
      </w:tr>
      <w:tr w:rsidR="0012541D" w:rsidRPr="000053C6" w:rsidTr="00497705">
        <w:trPr>
          <w:cnfStyle w:val="000000100000"/>
        </w:trPr>
        <w:tc>
          <w:tcPr>
            <w:cnfStyle w:val="001000000000"/>
            <w:tcW w:w="311" w:type="dxa"/>
            <w:hideMark/>
          </w:tcPr>
          <w:p w:rsidR="000053C6" w:rsidRPr="000053C6" w:rsidRDefault="000053C6" w:rsidP="00DE6FC8">
            <w:pPr>
              <w:jc w:val="center"/>
            </w:pPr>
            <w:r w:rsidRPr="000053C6">
              <w:t>1</w:t>
            </w:r>
          </w:p>
        </w:tc>
        <w:tc>
          <w:tcPr>
            <w:tcW w:w="318" w:type="dxa"/>
            <w:hideMark/>
          </w:tcPr>
          <w:p w:rsidR="000053C6" w:rsidRPr="000053C6" w:rsidRDefault="000053C6" w:rsidP="00DE6FC8">
            <w:pPr>
              <w:jc w:val="center"/>
              <w:cnfStyle w:val="000000100000"/>
            </w:pPr>
            <w:r w:rsidRPr="000053C6">
              <w:t>2</w:t>
            </w:r>
          </w:p>
        </w:tc>
        <w:tc>
          <w:tcPr>
            <w:tcW w:w="319" w:type="dxa"/>
            <w:hideMark/>
          </w:tcPr>
          <w:p w:rsidR="000053C6" w:rsidRPr="000053C6" w:rsidRDefault="000053C6" w:rsidP="00DE6FC8">
            <w:pPr>
              <w:jc w:val="center"/>
              <w:cnfStyle w:val="000000100000"/>
            </w:pPr>
            <w:r w:rsidRPr="000053C6">
              <w:t>3</w:t>
            </w:r>
          </w:p>
        </w:tc>
        <w:tc>
          <w:tcPr>
            <w:tcW w:w="318" w:type="dxa"/>
            <w:hideMark/>
          </w:tcPr>
          <w:p w:rsidR="000053C6" w:rsidRPr="000053C6" w:rsidRDefault="000053C6" w:rsidP="00DE6FC8">
            <w:pPr>
              <w:jc w:val="center"/>
              <w:cnfStyle w:val="000000100000"/>
            </w:pPr>
            <w:r w:rsidRPr="000053C6">
              <w:t>4</w:t>
            </w:r>
          </w:p>
        </w:tc>
        <w:tc>
          <w:tcPr>
            <w:tcW w:w="319" w:type="dxa"/>
            <w:hideMark/>
          </w:tcPr>
          <w:p w:rsidR="000053C6" w:rsidRPr="000053C6" w:rsidRDefault="000053C6" w:rsidP="00DE6FC8">
            <w:pPr>
              <w:jc w:val="center"/>
              <w:cnfStyle w:val="000000100000"/>
            </w:pPr>
            <w:r w:rsidRPr="000053C6">
              <w:t>5</w:t>
            </w:r>
          </w:p>
        </w:tc>
        <w:tc>
          <w:tcPr>
            <w:tcW w:w="318" w:type="dxa"/>
            <w:hideMark/>
          </w:tcPr>
          <w:p w:rsidR="000053C6" w:rsidRPr="000053C6" w:rsidRDefault="000053C6" w:rsidP="00DE6FC8">
            <w:pPr>
              <w:jc w:val="center"/>
              <w:cnfStyle w:val="000000100000"/>
            </w:pPr>
            <w:r w:rsidRPr="000053C6">
              <w:t>6</w:t>
            </w:r>
          </w:p>
        </w:tc>
        <w:tc>
          <w:tcPr>
            <w:tcW w:w="318" w:type="dxa"/>
            <w:hideMark/>
          </w:tcPr>
          <w:p w:rsidR="000053C6" w:rsidRPr="000053C6" w:rsidRDefault="000053C6" w:rsidP="00DE6FC8">
            <w:pPr>
              <w:jc w:val="center"/>
              <w:cnfStyle w:val="000000100000"/>
            </w:pPr>
            <w:r w:rsidRPr="000053C6">
              <w:t>7</w:t>
            </w:r>
          </w:p>
        </w:tc>
        <w:tc>
          <w:tcPr>
            <w:tcW w:w="319" w:type="dxa"/>
            <w:hideMark/>
          </w:tcPr>
          <w:p w:rsidR="000053C6" w:rsidRPr="000053C6" w:rsidRDefault="000053C6" w:rsidP="00DE6FC8">
            <w:pPr>
              <w:jc w:val="center"/>
              <w:cnfStyle w:val="000000100000"/>
            </w:pPr>
            <w:r w:rsidRPr="000053C6">
              <w:t>8</w:t>
            </w:r>
          </w:p>
        </w:tc>
        <w:tc>
          <w:tcPr>
            <w:tcW w:w="318" w:type="dxa"/>
            <w:hideMark/>
          </w:tcPr>
          <w:p w:rsidR="000053C6" w:rsidRPr="000053C6" w:rsidRDefault="000053C6" w:rsidP="00DE6FC8">
            <w:pPr>
              <w:jc w:val="center"/>
              <w:cnfStyle w:val="000000100000"/>
            </w:pPr>
            <w:r w:rsidRPr="000053C6">
              <w:t>9</w:t>
            </w:r>
          </w:p>
        </w:tc>
        <w:tc>
          <w:tcPr>
            <w:tcW w:w="319" w:type="dxa"/>
            <w:hideMark/>
          </w:tcPr>
          <w:p w:rsidR="000053C6" w:rsidRPr="000053C6" w:rsidRDefault="000053C6" w:rsidP="00DE6FC8">
            <w:pPr>
              <w:jc w:val="center"/>
              <w:cnfStyle w:val="000000100000"/>
            </w:pPr>
            <w:r w:rsidRPr="000053C6">
              <w:t>10</w:t>
            </w:r>
          </w:p>
        </w:tc>
        <w:tc>
          <w:tcPr>
            <w:tcW w:w="318" w:type="dxa"/>
            <w:hideMark/>
          </w:tcPr>
          <w:p w:rsidR="000053C6" w:rsidRPr="000053C6" w:rsidRDefault="000053C6" w:rsidP="00DE6FC8">
            <w:pPr>
              <w:jc w:val="center"/>
              <w:cnfStyle w:val="000000100000"/>
            </w:pPr>
            <w:r w:rsidRPr="000053C6">
              <w:t>11</w:t>
            </w:r>
          </w:p>
        </w:tc>
        <w:tc>
          <w:tcPr>
            <w:tcW w:w="318" w:type="dxa"/>
            <w:hideMark/>
          </w:tcPr>
          <w:p w:rsidR="000053C6" w:rsidRPr="000053C6" w:rsidRDefault="000053C6" w:rsidP="00DE6FC8">
            <w:pPr>
              <w:jc w:val="center"/>
              <w:cnfStyle w:val="000000100000"/>
            </w:pPr>
            <w:r w:rsidRPr="000053C6">
              <w:t>12</w:t>
            </w:r>
          </w:p>
        </w:tc>
        <w:tc>
          <w:tcPr>
            <w:tcW w:w="319" w:type="dxa"/>
            <w:hideMark/>
          </w:tcPr>
          <w:p w:rsidR="000053C6" w:rsidRPr="000053C6" w:rsidRDefault="000053C6" w:rsidP="00DE6FC8">
            <w:pPr>
              <w:jc w:val="center"/>
              <w:cnfStyle w:val="000000100000"/>
            </w:pPr>
            <w:r w:rsidRPr="000053C6">
              <w:t>13</w:t>
            </w:r>
          </w:p>
        </w:tc>
        <w:tc>
          <w:tcPr>
            <w:tcW w:w="318" w:type="dxa"/>
            <w:hideMark/>
          </w:tcPr>
          <w:p w:rsidR="000053C6" w:rsidRPr="000053C6" w:rsidRDefault="000053C6" w:rsidP="00DE6FC8">
            <w:pPr>
              <w:jc w:val="center"/>
              <w:cnfStyle w:val="000000100000"/>
            </w:pPr>
            <w:r w:rsidRPr="000053C6">
              <w:t>14</w:t>
            </w:r>
          </w:p>
        </w:tc>
        <w:tc>
          <w:tcPr>
            <w:tcW w:w="319" w:type="dxa"/>
            <w:hideMark/>
          </w:tcPr>
          <w:p w:rsidR="000053C6" w:rsidRPr="000053C6" w:rsidRDefault="000053C6" w:rsidP="00DE6FC8">
            <w:pPr>
              <w:jc w:val="center"/>
              <w:cnfStyle w:val="000000100000"/>
            </w:pPr>
            <w:r w:rsidRPr="000053C6">
              <w:t>15</w:t>
            </w:r>
          </w:p>
        </w:tc>
        <w:tc>
          <w:tcPr>
            <w:tcW w:w="318" w:type="dxa"/>
            <w:hideMark/>
          </w:tcPr>
          <w:p w:rsidR="000053C6" w:rsidRPr="000053C6" w:rsidRDefault="000053C6" w:rsidP="00DE6FC8">
            <w:pPr>
              <w:jc w:val="center"/>
              <w:cnfStyle w:val="000000100000"/>
            </w:pPr>
            <w:r w:rsidRPr="000053C6">
              <w:t>16</w:t>
            </w:r>
          </w:p>
        </w:tc>
        <w:tc>
          <w:tcPr>
            <w:tcW w:w="318" w:type="dxa"/>
            <w:hideMark/>
          </w:tcPr>
          <w:p w:rsidR="000053C6" w:rsidRPr="000053C6" w:rsidRDefault="000053C6" w:rsidP="00DE6FC8">
            <w:pPr>
              <w:jc w:val="center"/>
              <w:cnfStyle w:val="000000100000"/>
            </w:pPr>
            <w:r w:rsidRPr="000053C6">
              <w:t>17</w:t>
            </w:r>
          </w:p>
        </w:tc>
        <w:tc>
          <w:tcPr>
            <w:tcW w:w="319" w:type="dxa"/>
            <w:hideMark/>
          </w:tcPr>
          <w:p w:rsidR="000053C6" w:rsidRPr="000053C6" w:rsidRDefault="000053C6" w:rsidP="00DE6FC8">
            <w:pPr>
              <w:jc w:val="center"/>
              <w:cnfStyle w:val="000000100000"/>
            </w:pPr>
            <w:r w:rsidRPr="000053C6">
              <w:t>18</w:t>
            </w:r>
          </w:p>
        </w:tc>
        <w:tc>
          <w:tcPr>
            <w:tcW w:w="318" w:type="dxa"/>
            <w:hideMark/>
          </w:tcPr>
          <w:p w:rsidR="000053C6" w:rsidRPr="000053C6" w:rsidRDefault="000053C6" w:rsidP="00DE6FC8">
            <w:pPr>
              <w:jc w:val="center"/>
              <w:cnfStyle w:val="000000100000"/>
            </w:pPr>
            <w:r w:rsidRPr="000053C6">
              <w:t>19</w:t>
            </w:r>
          </w:p>
        </w:tc>
        <w:tc>
          <w:tcPr>
            <w:tcW w:w="319" w:type="dxa"/>
            <w:hideMark/>
          </w:tcPr>
          <w:p w:rsidR="000053C6" w:rsidRPr="000053C6" w:rsidRDefault="000053C6" w:rsidP="00DE6FC8">
            <w:pPr>
              <w:jc w:val="center"/>
              <w:cnfStyle w:val="000000100000"/>
            </w:pPr>
            <w:r w:rsidRPr="000053C6">
              <w:t>20</w:t>
            </w:r>
          </w:p>
        </w:tc>
        <w:tc>
          <w:tcPr>
            <w:tcW w:w="318" w:type="dxa"/>
            <w:hideMark/>
          </w:tcPr>
          <w:p w:rsidR="000053C6" w:rsidRPr="000053C6" w:rsidRDefault="000053C6" w:rsidP="00DE6FC8">
            <w:pPr>
              <w:jc w:val="center"/>
              <w:cnfStyle w:val="000000100000"/>
            </w:pPr>
            <w:r w:rsidRPr="000053C6">
              <w:t>21</w:t>
            </w:r>
          </w:p>
        </w:tc>
        <w:tc>
          <w:tcPr>
            <w:tcW w:w="318" w:type="dxa"/>
            <w:hideMark/>
          </w:tcPr>
          <w:p w:rsidR="000053C6" w:rsidRPr="000053C6" w:rsidRDefault="000053C6" w:rsidP="00DE6FC8">
            <w:pPr>
              <w:jc w:val="center"/>
              <w:cnfStyle w:val="000000100000"/>
            </w:pPr>
            <w:r w:rsidRPr="000053C6">
              <w:t>22</w:t>
            </w:r>
          </w:p>
        </w:tc>
        <w:tc>
          <w:tcPr>
            <w:tcW w:w="319" w:type="dxa"/>
            <w:hideMark/>
          </w:tcPr>
          <w:p w:rsidR="000053C6" w:rsidRPr="000053C6" w:rsidRDefault="000053C6" w:rsidP="00DE6FC8">
            <w:pPr>
              <w:jc w:val="center"/>
              <w:cnfStyle w:val="000000100000"/>
            </w:pPr>
            <w:r w:rsidRPr="000053C6">
              <w:t>23</w:t>
            </w:r>
          </w:p>
        </w:tc>
        <w:tc>
          <w:tcPr>
            <w:tcW w:w="318" w:type="dxa"/>
            <w:hideMark/>
          </w:tcPr>
          <w:p w:rsidR="000053C6" w:rsidRPr="000053C6" w:rsidRDefault="000053C6" w:rsidP="00DE6FC8">
            <w:pPr>
              <w:jc w:val="center"/>
              <w:cnfStyle w:val="000000100000"/>
            </w:pPr>
            <w:r w:rsidRPr="000053C6">
              <w:t>24</w:t>
            </w:r>
          </w:p>
        </w:tc>
        <w:tc>
          <w:tcPr>
            <w:tcW w:w="319" w:type="dxa"/>
            <w:hideMark/>
          </w:tcPr>
          <w:p w:rsidR="000053C6" w:rsidRPr="000053C6" w:rsidRDefault="000053C6" w:rsidP="00DE6FC8">
            <w:pPr>
              <w:jc w:val="center"/>
              <w:cnfStyle w:val="000000100000"/>
            </w:pPr>
            <w:r w:rsidRPr="000053C6">
              <w:t>25</w:t>
            </w:r>
          </w:p>
        </w:tc>
        <w:tc>
          <w:tcPr>
            <w:tcW w:w="318" w:type="dxa"/>
            <w:hideMark/>
          </w:tcPr>
          <w:p w:rsidR="000053C6" w:rsidRPr="000053C6" w:rsidRDefault="000053C6" w:rsidP="00DE6FC8">
            <w:pPr>
              <w:jc w:val="center"/>
              <w:cnfStyle w:val="000000100000"/>
            </w:pPr>
            <w:r w:rsidRPr="000053C6">
              <w:t>26</w:t>
            </w:r>
          </w:p>
        </w:tc>
        <w:tc>
          <w:tcPr>
            <w:tcW w:w="595" w:type="dxa"/>
            <w:hideMark/>
          </w:tcPr>
          <w:p w:rsidR="000053C6" w:rsidRPr="000053C6" w:rsidRDefault="000053C6" w:rsidP="00DE6FC8">
            <w:pPr>
              <w:jc w:val="center"/>
              <w:cnfStyle w:val="000000100000"/>
            </w:pPr>
            <w:r w:rsidRPr="000053C6">
              <w:t>27</w:t>
            </w:r>
          </w:p>
        </w:tc>
      </w:tr>
    </w:tbl>
    <w:p w:rsidR="00FA3949" w:rsidRDefault="000053C6" w:rsidP="000053C6">
      <w:pPr>
        <w:spacing w:before="100" w:beforeAutospacing="1" w:after="100" w:afterAutospacing="1" w:line="240" w:lineRule="auto"/>
      </w:pPr>
      <w:r w:rsidRPr="000053C6">
        <w:t>So wird aus der Nachricht: "</w:t>
      </w:r>
      <w:r w:rsidR="00FA3949">
        <w:t>GEOGEBRA</w:t>
      </w:r>
      <w:r w:rsidRPr="000053C6">
        <w:t>" die Zahlenfolge:</w:t>
      </w:r>
      <w:r w:rsidR="00FA3949">
        <w:t xml:space="preserve"> 7  5  15  7  5  2  18  1</w:t>
      </w:r>
    </w:p>
    <w:p w:rsidR="000053C6" w:rsidRPr="000053C6" w:rsidRDefault="000053C6" w:rsidP="000053C6">
      <w:pPr>
        <w:spacing w:before="100" w:beforeAutospacing="1" w:after="100" w:afterAutospacing="1" w:line="240" w:lineRule="auto"/>
      </w:pPr>
      <w:r w:rsidRPr="000053C6">
        <w:t>Diese</w:t>
      </w:r>
      <w:r w:rsidR="00FA3949">
        <w:t xml:space="preserve"> Botschaft B</w:t>
      </w:r>
      <w:r w:rsidRPr="000053C6">
        <w:t xml:space="preserve"> lässt sich als </w:t>
      </w:r>
      <w:r w:rsidR="00FA3949">
        <w:t xml:space="preserve">zweizeilige Matrix schreiben: </w:t>
      </w:r>
      <m:oMath>
        <m:r>
          <w:rPr>
            <w:rFonts w:ascii="Cambria Math" w:hAnsi="Cambria Math"/>
          </w:rPr>
          <m:t>B=</m:t>
        </m:r>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7</m:t>
                  </m:r>
                </m:e>
                <m:e>
                  <m:r>
                    <w:rPr>
                      <w:rFonts w:ascii="Cambria Math" w:hAnsi="Cambria Math"/>
                    </w:rPr>
                    <m:t>5</m:t>
                  </m:r>
                </m:e>
                <m:e>
                  <m:r>
                    <w:rPr>
                      <w:rFonts w:ascii="Cambria Math" w:hAnsi="Cambria Math"/>
                    </w:rPr>
                    <m:t>15</m:t>
                  </m:r>
                </m:e>
              </m:mr>
              <m:mr>
                <m:e>
                  <m:r>
                    <w:rPr>
                      <w:rFonts w:ascii="Cambria Math" w:hAnsi="Cambria Math"/>
                    </w:rPr>
                    <m:t>5</m:t>
                  </m:r>
                </m:e>
                <m:e>
                  <m:r>
                    <w:rPr>
                      <w:rFonts w:ascii="Cambria Math" w:hAnsi="Cambria Math"/>
                    </w:rPr>
                    <m:t>2</m:t>
                  </m:r>
                </m:e>
                <m:e>
                  <m:r>
                    <w:rPr>
                      <w:rFonts w:ascii="Cambria Math" w:hAnsi="Cambria Math"/>
                    </w:rPr>
                    <m:t>18</m:t>
                  </m:r>
                </m:e>
              </m:mr>
            </m:m>
            <m:r>
              <w:rPr>
                <w:rFonts w:ascii="Cambria Math" w:hAnsi="Cambria Math"/>
              </w:rPr>
              <m:t xml:space="preserve">    </m:t>
            </m:r>
            <m:m>
              <m:mPr>
                <m:mcs>
                  <m:mc>
                    <m:mcPr>
                      <m:count m:val="1"/>
                      <m:mcJc m:val="center"/>
                    </m:mcPr>
                  </m:mc>
                </m:mcs>
                <m:ctrlPr>
                  <w:rPr>
                    <w:rFonts w:ascii="Cambria Math" w:hAnsi="Cambria Math"/>
                    <w:i/>
                  </w:rPr>
                </m:ctrlPr>
              </m:mPr>
              <m:mr>
                <m:e>
                  <m:r>
                    <w:rPr>
                      <w:rFonts w:ascii="Cambria Math" w:hAnsi="Cambria Math"/>
                    </w:rPr>
                    <m:t>7</m:t>
                  </m:r>
                </m:e>
              </m:mr>
              <m:mr>
                <m:e>
                  <m:r>
                    <w:rPr>
                      <w:rFonts w:ascii="Cambria Math" w:hAnsi="Cambria Math"/>
                    </w:rPr>
                    <m:t>1</m:t>
                  </m:r>
                </m:e>
              </m:mr>
            </m:m>
          </m:e>
        </m:d>
      </m:oMath>
      <w:r w:rsidRPr="000053C6">
        <w:t xml:space="preserve"> </w:t>
      </w:r>
    </w:p>
    <w:p w:rsidR="000053C6" w:rsidRDefault="00FA3949" w:rsidP="000053C6">
      <w:pPr>
        <w:spacing w:line="240" w:lineRule="auto"/>
      </w:pPr>
      <w:r>
        <w:t xml:space="preserve">Diese Matrix </w:t>
      </w:r>
      <w:r w:rsidR="0031226C">
        <w:t xml:space="preserve">wird </w:t>
      </w:r>
      <w:r>
        <w:t xml:space="preserve">mit der </w:t>
      </w:r>
      <w:proofErr w:type="spellStart"/>
      <w:r>
        <w:t>Codiermatrix</w:t>
      </w:r>
      <w:proofErr w:type="spellEnd"/>
      <w:r>
        <w:t xml:space="preserve"> C </w:t>
      </w:r>
      <w:r w:rsidR="00402282">
        <w:t>m</w:t>
      </w:r>
      <w:r>
        <w:t xml:space="preserve">ultiplizieren um eine verschlüsselte Nachricht V zu bekommen: </w:t>
      </w:r>
      <m:oMath>
        <m:r>
          <w:rPr>
            <w:rFonts w:ascii="Cambria Math" w:hAnsi="Cambria Math"/>
          </w:rPr>
          <m:t>C⋅B=V</m:t>
        </m:r>
      </m:oMath>
    </w:p>
    <w:p w:rsidR="00FA3949" w:rsidRDefault="00690850" w:rsidP="000053C6">
      <w:pPr>
        <w:spacing w:line="240" w:lineRule="auto"/>
        <w:rPr>
          <w:rFonts w:eastAsiaTheme="minorEastAsia"/>
        </w:rPr>
      </w:pPr>
      <m:oMathPara>
        <m:oMath>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1</m:t>
                    </m:r>
                  </m:e>
                  <m:e>
                    <m:r>
                      <w:rPr>
                        <w:rFonts w:ascii="Cambria Math" w:hAnsi="Cambria Math"/>
                      </w:rPr>
                      <m:t>-3</m:t>
                    </m:r>
                  </m:e>
                </m:mr>
                <m:mr>
                  <m:e>
                    <m:r>
                      <w:rPr>
                        <w:rFonts w:ascii="Cambria Math" w:hAnsi="Cambria Math"/>
                      </w:rPr>
                      <m:t>-2</m:t>
                    </m:r>
                  </m:e>
                  <m:e>
                    <m:r>
                      <w:rPr>
                        <w:rFonts w:ascii="Cambria Math" w:hAnsi="Cambria Math"/>
                      </w:rPr>
                      <m:t>5</m:t>
                    </m:r>
                  </m:e>
                </m:mr>
              </m:m>
            </m:e>
          </m:d>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7</m:t>
                    </m:r>
                  </m:e>
                  <m:e>
                    <m:r>
                      <w:rPr>
                        <w:rFonts w:ascii="Cambria Math" w:hAnsi="Cambria Math"/>
                      </w:rPr>
                      <m:t>5</m:t>
                    </m:r>
                  </m:e>
                  <m:e>
                    <m:r>
                      <w:rPr>
                        <w:rFonts w:ascii="Cambria Math" w:hAnsi="Cambria Math"/>
                      </w:rPr>
                      <m:t>15</m:t>
                    </m:r>
                  </m:e>
                </m:mr>
                <m:mr>
                  <m:e>
                    <m:r>
                      <w:rPr>
                        <w:rFonts w:ascii="Cambria Math" w:hAnsi="Cambria Math"/>
                      </w:rPr>
                      <m:t>5</m:t>
                    </m:r>
                  </m:e>
                  <m:e>
                    <m:r>
                      <w:rPr>
                        <w:rFonts w:ascii="Cambria Math" w:hAnsi="Cambria Math"/>
                      </w:rPr>
                      <m:t>2</m:t>
                    </m:r>
                  </m:e>
                  <m:e>
                    <m:r>
                      <w:rPr>
                        <w:rFonts w:ascii="Cambria Math" w:hAnsi="Cambria Math"/>
                      </w:rPr>
                      <m:t>18</m:t>
                    </m:r>
                  </m:e>
                </m:mr>
              </m:m>
              <m:r>
                <w:rPr>
                  <w:rFonts w:ascii="Cambria Math" w:hAnsi="Cambria Math"/>
                </w:rPr>
                <m:t xml:space="preserve">    </m:t>
              </m:r>
              <m:m>
                <m:mPr>
                  <m:mcs>
                    <m:mc>
                      <m:mcPr>
                        <m:count m:val="1"/>
                        <m:mcJc m:val="center"/>
                      </m:mcPr>
                    </m:mc>
                  </m:mcs>
                  <m:ctrlPr>
                    <w:rPr>
                      <w:rFonts w:ascii="Cambria Math" w:hAnsi="Cambria Math"/>
                      <w:i/>
                    </w:rPr>
                  </m:ctrlPr>
                </m:mPr>
                <m:mr>
                  <m:e>
                    <m:r>
                      <w:rPr>
                        <w:rFonts w:ascii="Cambria Math" w:hAnsi="Cambria Math"/>
                      </w:rPr>
                      <m:t>7</m:t>
                    </m:r>
                  </m:e>
                </m:mr>
                <m:mr>
                  <m:e>
                    <m:r>
                      <w:rPr>
                        <w:rFonts w:ascii="Cambria Math" w:hAnsi="Cambria Math"/>
                      </w:rPr>
                      <m:t>1</m:t>
                    </m:r>
                  </m:e>
                </m:mr>
              </m:m>
            </m:e>
          </m:d>
          <m:r>
            <w:rPr>
              <w:rFonts w:ascii="Cambria Math" w:eastAsiaTheme="minorEastAsia" w:hAnsi="Cambria Math"/>
            </w:rPr>
            <m:t>=</m:t>
          </m:r>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-8</m:t>
                    </m:r>
                  </m:e>
                  <m:e>
                    <m:r>
                      <w:rPr>
                        <w:rFonts w:ascii="Cambria Math" w:hAnsi="Cambria Math"/>
                      </w:rPr>
                      <m:t>-1</m:t>
                    </m:r>
                  </m:e>
                  <m:e>
                    <m:r>
                      <w:rPr>
                        <w:rFonts w:ascii="Cambria Math" w:hAnsi="Cambria Math"/>
                      </w:rPr>
                      <m:t>-39</m:t>
                    </m:r>
                  </m:e>
                </m:mr>
                <m:mr>
                  <m:e>
                    <m:r>
                      <w:rPr>
                        <w:rFonts w:ascii="Cambria Math" w:hAnsi="Cambria Math"/>
                      </w:rPr>
                      <m:t>11</m:t>
                    </m:r>
                  </m:e>
                  <m:e>
                    <m:r>
                      <w:rPr>
                        <w:rFonts w:ascii="Cambria Math" w:hAnsi="Cambria Math"/>
                      </w:rPr>
                      <m:t>0</m:t>
                    </m:r>
                  </m:e>
                  <m:e>
                    <m:r>
                      <w:rPr>
                        <w:rFonts w:ascii="Cambria Math" w:hAnsi="Cambria Math"/>
                      </w:rPr>
                      <m:t>60</m:t>
                    </m:r>
                  </m:e>
                </m:mr>
              </m:m>
              <m:r>
                <w:rPr>
                  <w:rFonts w:ascii="Cambria Math" w:hAnsi="Cambria Math"/>
                </w:rPr>
                <m:t xml:space="preserve">    </m:t>
              </m:r>
              <m:m>
                <m:mPr>
                  <m:mcs>
                    <m:mc>
                      <m:mcPr>
                        <m:count m:val="1"/>
                        <m:mcJc m:val="center"/>
                      </m:mcPr>
                    </m:mc>
                  </m:mcs>
                  <m:ctrlPr>
                    <w:rPr>
                      <w:rFonts w:ascii="Cambria Math" w:hAnsi="Cambria Math"/>
                      <w:i/>
                    </w:rPr>
                  </m:ctrlPr>
                </m:mPr>
                <m:mr>
                  <m:e>
                    <m:r>
                      <w:rPr>
                        <w:rFonts w:ascii="Cambria Math" w:hAnsi="Cambria Math"/>
                      </w:rPr>
                      <m:t>4</m:t>
                    </m:r>
                  </m:e>
                </m:mr>
                <m:mr>
                  <m:e>
                    <m:r>
                      <w:rPr>
                        <w:rFonts w:ascii="Cambria Math" w:hAnsi="Cambria Math"/>
                      </w:rPr>
                      <m:t>-9</m:t>
                    </m:r>
                  </m:e>
                </m:mr>
              </m:m>
            </m:e>
          </m:d>
        </m:oMath>
      </m:oMathPara>
    </w:p>
    <w:p w:rsidR="00402282" w:rsidRDefault="00FA3949" w:rsidP="000053C6">
      <w:pPr>
        <w:spacing w:line="240" w:lineRule="auto"/>
        <w:rPr>
          <w:rFonts w:eastAsiaTheme="minorEastAsia"/>
        </w:rPr>
      </w:pPr>
      <w:r>
        <w:rPr>
          <w:rFonts w:eastAsiaTheme="minorEastAsia"/>
        </w:rPr>
        <w:t xml:space="preserve">Der Empfänger muss die </w:t>
      </w:r>
      <w:r w:rsidR="0063195E">
        <w:rPr>
          <w:rFonts w:eastAsiaTheme="minorEastAsia"/>
        </w:rPr>
        <w:t>Botschaft</w:t>
      </w:r>
      <w:r>
        <w:rPr>
          <w:rFonts w:eastAsiaTheme="minorEastAsia"/>
        </w:rPr>
        <w:t xml:space="preserve"> V nun entschlüsseln. Dafür wird eine </w:t>
      </w:r>
      <w:proofErr w:type="spellStart"/>
      <w:r>
        <w:rPr>
          <w:rFonts w:eastAsiaTheme="minorEastAsia"/>
        </w:rPr>
        <w:t>Decodier</w:t>
      </w:r>
      <w:r w:rsidR="0063195E">
        <w:rPr>
          <w:rFonts w:eastAsiaTheme="minorEastAsia"/>
        </w:rPr>
        <w:t>matrix</w:t>
      </w:r>
      <w:proofErr w:type="spellEnd"/>
      <w:r w:rsidR="0063195E">
        <w:rPr>
          <w:rFonts w:eastAsiaTheme="minorEastAsia"/>
        </w:rPr>
        <w:t xml:space="preserve"> D benötigt, die die Codierung aufhebt, so dass </w:t>
      </w:r>
      <m:oMath>
        <m:r>
          <w:rPr>
            <w:rFonts w:ascii="Cambria Math" w:eastAsiaTheme="minorEastAsia" w:hAnsi="Cambria Math"/>
          </w:rPr>
          <m:t>D⋅V=B</m:t>
        </m:r>
      </m:oMath>
      <w:r w:rsidR="0063195E">
        <w:rPr>
          <w:rFonts w:eastAsiaTheme="minorEastAsia"/>
        </w:rPr>
        <w:t xml:space="preserve"> wieder die Botschaft in Reinschrift ergibt.</w:t>
      </w:r>
      <w:r w:rsidR="00402282">
        <w:rPr>
          <w:rFonts w:eastAsiaTheme="minorEastAsia"/>
        </w:rPr>
        <w:t xml:space="preserve"> </w:t>
      </w:r>
    </w:p>
    <w:p w:rsidR="0063195E" w:rsidRPr="00402282" w:rsidRDefault="00402282" w:rsidP="00402282">
      <w:pPr>
        <w:pStyle w:val="Listenabsatz"/>
        <w:numPr>
          <w:ilvl w:val="0"/>
          <w:numId w:val="33"/>
        </w:numPr>
        <w:spacing w:before="120" w:line="240" w:lineRule="auto"/>
        <w:ind w:left="714" w:hanging="357"/>
        <w:contextualSpacing w:val="0"/>
        <w:rPr>
          <w:rFonts w:eastAsiaTheme="minorEastAsia"/>
        </w:rPr>
      </w:pPr>
      <w:r w:rsidRPr="00402282">
        <w:rPr>
          <w:rFonts w:eastAsiaTheme="minorEastAsia"/>
        </w:rPr>
        <w:t xml:space="preserve">Begründen Sie, dass </w:t>
      </w:r>
      <m:oMath>
        <m:r>
          <w:rPr>
            <w:rFonts w:ascii="Cambria Math" w:eastAsiaTheme="minorEastAsia" w:hAnsi="Cambria Math"/>
          </w:rPr>
          <m:t>D⋅C=E</m:t>
        </m:r>
      </m:oMath>
      <w:r w:rsidR="002A745C">
        <w:rPr>
          <w:rFonts w:eastAsiaTheme="minorEastAsia"/>
        </w:rPr>
        <w:t xml:space="preserve"> (Einheitsmatrix) sein muss, und dass D eine 2x2 Matrix ist.</w:t>
      </w:r>
    </w:p>
    <w:p w:rsidR="00402282" w:rsidRDefault="00402282" w:rsidP="00402282">
      <w:pPr>
        <w:pStyle w:val="Listenabsatz"/>
        <w:numPr>
          <w:ilvl w:val="0"/>
          <w:numId w:val="33"/>
        </w:numPr>
        <w:spacing w:before="120" w:line="240" w:lineRule="auto"/>
        <w:ind w:left="714" w:hanging="357"/>
        <w:contextualSpacing w:val="0"/>
        <w:rPr>
          <w:rFonts w:eastAsiaTheme="minorEastAsia"/>
        </w:rPr>
      </w:pPr>
      <w:r>
        <w:rPr>
          <w:rFonts w:eastAsiaTheme="minorEastAsia"/>
        </w:rPr>
        <w:t xml:space="preserve">Bestimmen Sie </w:t>
      </w:r>
      <m:oMath>
        <m:r>
          <w:rPr>
            <w:rFonts w:ascii="Cambria Math" w:eastAsiaTheme="minorEastAsia" w:hAnsi="Cambria Math"/>
          </w:rPr>
          <m:t>D</m:t>
        </m:r>
      </m:oMath>
      <w:r>
        <w:rPr>
          <w:rFonts w:eastAsiaTheme="minorEastAsia"/>
        </w:rPr>
        <w:t xml:space="preserve"> und d</w:t>
      </w:r>
      <w:r w:rsidRPr="00402282">
        <w:rPr>
          <w:rFonts w:eastAsiaTheme="minorEastAsia"/>
        </w:rPr>
        <w:t>ekodieren Sie die verschlüsselte Botschaft.</w:t>
      </w:r>
    </w:p>
    <w:p w:rsidR="000A5974" w:rsidRDefault="000A5974">
      <w:r>
        <w:br w:type="page"/>
      </w:r>
    </w:p>
    <w:p w:rsidR="00B62CE1" w:rsidRDefault="00B62CE1" w:rsidP="007B1B9F">
      <w:pPr>
        <w:pStyle w:val="Listenabsatz"/>
        <w:tabs>
          <w:tab w:val="left" w:pos="5529"/>
        </w:tabs>
        <w:spacing w:after="0" w:line="240" w:lineRule="auto"/>
        <w:ind w:left="0"/>
        <w:jc w:val="both"/>
      </w:pPr>
    </w:p>
    <w:p w:rsidR="00036EBC" w:rsidRPr="00036EBC" w:rsidRDefault="00063932" w:rsidP="00036EBC">
      <w:pPr>
        <w:pStyle w:val="Listenabsatz"/>
        <w:pBdr>
          <w:top w:val="single" w:sz="4" w:space="1" w:color="365F91" w:themeColor="accent1" w:themeShade="BF"/>
          <w:bottom w:val="single" w:sz="4" w:space="1" w:color="365F91" w:themeColor="accent1" w:themeShade="BF"/>
        </w:pBdr>
        <w:shd w:val="clear" w:color="auto" w:fill="DBE5F1" w:themeFill="accent1" w:themeFillTint="33"/>
        <w:tabs>
          <w:tab w:val="left" w:pos="4536"/>
        </w:tabs>
        <w:spacing w:after="0" w:line="240" w:lineRule="auto"/>
        <w:ind w:left="0"/>
        <w:rPr>
          <w:rFonts w:eastAsia="Calibri" w:cs="Times New Roman"/>
          <w:b/>
          <w:color w:val="365F91" w:themeColor="accent1" w:themeShade="BF"/>
          <w:szCs w:val="24"/>
        </w:rPr>
      </w:pPr>
      <w:r>
        <w:rPr>
          <w:rFonts w:eastAsia="Calibri" w:cs="Times New Roman"/>
          <w:b/>
          <w:color w:val="365F91" w:themeColor="accent1" w:themeShade="BF"/>
          <w:szCs w:val="24"/>
        </w:rPr>
        <w:t>Vorschläge zur Umsetzung</w:t>
      </w:r>
      <w:r w:rsidR="00B62CE1">
        <w:rPr>
          <w:rFonts w:eastAsia="Calibri" w:cs="Times New Roman"/>
          <w:b/>
          <w:color w:val="365F91" w:themeColor="accent1" w:themeShade="BF"/>
          <w:szCs w:val="24"/>
        </w:rPr>
        <w:t xml:space="preserve"> </w:t>
      </w: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3859"/>
      </w:tblGrid>
      <w:tr w:rsidR="006503E7" w:rsidTr="002D47AC">
        <w:tc>
          <w:tcPr>
            <w:tcW w:w="5353" w:type="dxa"/>
          </w:tcPr>
          <w:p w:rsidR="000A5974" w:rsidRDefault="000A5974" w:rsidP="000A5974">
            <w:pPr>
              <w:pStyle w:val="Listenabsatz"/>
              <w:ind w:left="714"/>
              <w:contextualSpacing w:val="0"/>
              <w:rPr>
                <w:rFonts w:eastAsiaTheme="minorEastAsia"/>
              </w:rPr>
            </w:pPr>
          </w:p>
          <w:p w:rsidR="00DD4493" w:rsidRDefault="00DD4493" w:rsidP="000A5974">
            <w:pPr>
              <w:pStyle w:val="Listenabsatz"/>
              <w:ind w:left="714"/>
              <w:contextualSpacing w:val="0"/>
              <w:rPr>
                <w:rFonts w:eastAsiaTheme="minorEastAsia"/>
              </w:rPr>
            </w:pPr>
            <w:r>
              <w:rPr>
                <w:rFonts w:eastAsiaTheme="minorEastAsia"/>
              </w:rPr>
              <w:t>zu b)</w:t>
            </w:r>
          </w:p>
          <w:p w:rsidR="000A5974" w:rsidRPr="00DD4493" w:rsidRDefault="000A5974" w:rsidP="000A5974">
            <w:pPr>
              <w:pStyle w:val="Listenabsatz"/>
              <w:ind w:left="714"/>
              <w:contextualSpacing w:val="0"/>
              <w:rPr>
                <w:rFonts w:eastAsiaTheme="minorEastAsia"/>
              </w:rPr>
            </w:pPr>
          </w:p>
          <w:p w:rsidR="00D97227" w:rsidRPr="000A5974" w:rsidRDefault="00DD4493" w:rsidP="000A5974">
            <w:pPr>
              <w:pStyle w:val="Listenabsatz"/>
              <w:numPr>
                <w:ilvl w:val="0"/>
                <w:numId w:val="29"/>
              </w:numPr>
              <w:ind w:left="714" w:hanging="357"/>
              <w:contextualSpacing w:val="0"/>
              <w:rPr>
                <w:rFonts w:eastAsiaTheme="minorEastAsia"/>
              </w:rPr>
            </w:pPr>
            <w:r>
              <w:t xml:space="preserve">Geben Sie die </w:t>
            </w:r>
            <w:r w:rsidR="002D47AC">
              <w:t xml:space="preserve">Matrizen V und C ein und auch D als Matrix mit vier </w:t>
            </w:r>
            <w:r w:rsidR="002A745C">
              <w:t>unbekannte Variablen</w:t>
            </w:r>
          </w:p>
          <w:p w:rsidR="000A5974" w:rsidRDefault="000A5974" w:rsidP="000A5974">
            <w:pPr>
              <w:pStyle w:val="Listenabsatz"/>
              <w:ind w:left="714"/>
              <w:contextualSpacing w:val="0"/>
              <w:rPr>
                <w:rFonts w:eastAsiaTheme="minorEastAsia"/>
              </w:rPr>
            </w:pPr>
          </w:p>
          <w:p w:rsidR="000A5974" w:rsidRDefault="000A5974" w:rsidP="000A5974">
            <w:pPr>
              <w:pStyle w:val="Listenabsatz"/>
              <w:ind w:left="714"/>
              <w:contextualSpacing w:val="0"/>
              <w:rPr>
                <w:rFonts w:eastAsiaTheme="minorEastAsia"/>
              </w:rPr>
            </w:pPr>
          </w:p>
          <w:p w:rsidR="000A5974" w:rsidRPr="00D97227" w:rsidRDefault="000A5974" w:rsidP="000A5974">
            <w:pPr>
              <w:pStyle w:val="Listenabsatz"/>
              <w:ind w:left="714"/>
              <w:contextualSpacing w:val="0"/>
              <w:rPr>
                <w:rFonts w:eastAsiaTheme="minorEastAsia"/>
              </w:rPr>
            </w:pPr>
          </w:p>
          <w:p w:rsidR="006503E7" w:rsidRPr="002D47AC" w:rsidRDefault="000A5974" w:rsidP="000A5974">
            <w:pPr>
              <w:pStyle w:val="Listenabsatz"/>
              <w:numPr>
                <w:ilvl w:val="0"/>
                <w:numId w:val="29"/>
              </w:numPr>
              <w:ind w:left="714" w:hanging="357"/>
              <w:contextualSpacing w:val="0"/>
              <w:rPr>
                <w:rFonts w:eastAsiaTheme="minorEastAsia"/>
              </w:rPr>
            </w:pPr>
            <w:r>
              <w:t xml:space="preserve">Stellen Sie LGS zur Berechnung der vier Variablen auf und Lösen Sie diese. </w:t>
            </w:r>
          </w:p>
          <w:p w:rsidR="002D47AC" w:rsidRDefault="002D47AC" w:rsidP="002D47AC">
            <w:pPr>
              <w:pStyle w:val="Listenabsatz"/>
              <w:ind w:left="714"/>
              <w:contextualSpacing w:val="0"/>
            </w:pPr>
          </w:p>
          <w:p w:rsidR="002D47AC" w:rsidRDefault="002D47AC" w:rsidP="002D47AC">
            <w:pPr>
              <w:pStyle w:val="Listenabsatz"/>
              <w:ind w:left="714"/>
              <w:contextualSpacing w:val="0"/>
            </w:pPr>
          </w:p>
          <w:p w:rsidR="002D47AC" w:rsidRDefault="002D47AC" w:rsidP="002D47AC">
            <w:pPr>
              <w:pStyle w:val="Listenabsatz"/>
              <w:ind w:left="714"/>
              <w:contextualSpacing w:val="0"/>
            </w:pPr>
          </w:p>
          <w:p w:rsidR="002D47AC" w:rsidRDefault="002D47AC" w:rsidP="002D47AC">
            <w:pPr>
              <w:pStyle w:val="Listenabsatz"/>
              <w:ind w:left="714"/>
              <w:contextualSpacing w:val="0"/>
            </w:pPr>
          </w:p>
          <w:p w:rsidR="002D47AC" w:rsidRDefault="002D47AC" w:rsidP="002D47AC">
            <w:pPr>
              <w:pStyle w:val="Listenabsatz"/>
              <w:ind w:left="714"/>
              <w:contextualSpacing w:val="0"/>
              <w:rPr>
                <w:rFonts w:eastAsiaTheme="minorEastAsia"/>
              </w:rPr>
            </w:pPr>
          </w:p>
          <w:p w:rsidR="002D47AC" w:rsidRDefault="002D47AC" w:rsidP="002D47AC">
            <w:pPr>
              <w:pStyle w:val="Listenabsatz"/>
              <w:ind w:left="714"/>
              <w:contextualSpacing w:val="0"/>
              <w:rPr>
                <w:rFonts w:eastAsiaTheme="minorEastAsia"/>
              </w:rPr>
            </w:pPr>
          </w:p>
          <w:p w:rsidR="002D47AC" w:rsidRDefault="002D47AC" w:rsidP="002D47AC">
            <w:pPr>
              <w:pStyle w:val="Listenabsatz"/>
              <w:ind w:left="714"/>
              <w:contextualSpacing w:val="0"/>
              <w:rPr>
                <w:rFonts w:eastAsiaTheme="minorEastAsia"/>
              </w:rPr>
            </w:pPr>
          </w:p>
          <w:p w:rsidR="006503E7" w:rsidRDefault="000A5974" w:rsidP="000A5974">
            <w:pPr>
              <w:pStyle w:val="Listenabsatz"/>
              <w:numPr>
                <w:ilvl w:val="0"/>
                <w:numId w:val="28"/>
              </w:numPr>
              <w:ind w:left="714" w:hanging="357"/>
              <w:contextualSpacing w:val="0"/>
              <w:rPr>
                <w:rFonts w:eastAsiaTheme="minorEastAsia"/>
              </w:rPr>
            </w:pPr>
            <w:r>
              <w:rPr>
                <w:rFonts w:eastAsiaTheme="minorEastAsia"/>
              </w:rPr>
              <w:t xml:space="preserve">Geben Sie die Lösungsmatrix Dl für die </w:t>
            </w:r>
            <w:proofErr w:type="spellStart"/>
            <w:r>
              <w:rPr>
                <w:rFonts w:eastAsiaTheme="minorEastAsia"/>
              </w:rPr>
              <w:t>Decodiermatrix</w:t>
            </w:r>
            <w:proofErr w:type="spellEnd"/>
            <w:r>
              <w:rPr>
                <w:rFonts w:eastAsiaTheme="minorEastAsia"/>
              </w:rPr>
              <w:t xml:space="preserve"> ein und bestimmen damit die Botschaft B.</w:t>
            </w:r>
          </w:p>
          <w:p w:rsidR="000A5974" w:rsidRDefault="000A5974" w:rsidP="000A5974">
            <w:pPr>
              <w:pStyle w:val="Listenabsatz"/>
              <w:ind w:left="714"/>
              <w:contextualSpacing w:val="0"/>
              <w:rPr>
                <w:rFonts w:eastAsiaTheme="minorEastAsia"/>
              </w:rPr>
            </w:pPr>
          </w:p>
          <w:p w:rsidR="000A5974" w:rsidRDefault="000A5974" w:rsidP="000A5974">
            <w:pPr>
              <w:pStyle w:val="Listenabsatz"/>
              <w:ind w:left="714"/>
              <w:contextualSpacing w:val="0"/>
              <w:rPr>
                <w:rFonts w:eastAsiaTheme="minorEastAsia"/>
              </w:rPr>
            </w:pPr>
          </w:p>
          <w:p w:rsidR="000A5974" w:rsidRDefault="000A5974" w:rsidP="000A5974">
            <w:pPr>
              <w:pStyle w:val="Listenabsatz"/>
              <w:ind w:left="714"/>
              <w:contextualSpacing w:val="0"/>
              <w:rPr>
                <w:rFonts w:eastAsiaTheme="minorEastAsia"/>
              </w:rPr>
            </w:pPr>
          </w:p>
          <w:p w:rsidR="000A5974" w:rsidRDefault="000A5974" w:rsidP="000A5974">
            <w:pPr>
              <w:pStyle w:val="Listenabsatz"/>
              <w:ind w:left="714"/>
              <w:contextualSpacing w:val="0"/>
              <w:rPr>
                <w:rFonts w:eastAsiaTheme="minorEastAsia"/>
              </w:rPr>
            </w:pPr>
          </w:p>
          <w:p w:rsidR="000A5974" w:rsidRDefault="000A5974" w:rsidP="000A5974">
            <w:pPr>
              <w:pStyle w:val="Listenabsatz"/>
              <w:ind w:left="714"/>
              <w:contextualSpacing w:val="0"/>
              <w:rPr>
                <w:rFonts w:eastAsiaTheme="minorEastAsia"/>
              </w:rPr>
            </w:pPr>
          </w:p>
          <w:p w:rsidR="000A5974" w:rsidRDefault="000A5974" w:rsidP="000A5974">
            <w:pPr>
              <w:pStyle w:val="Listenabsatz"/>
              <w:ind w:left="714"/>
              <w:contextualSpacing w:val="0"/>
              <w:rPr>
                <w:rFonts w:eastAsiaTheme="minorEastAsia"/>
              </w:rPr>
            </w:pPr>
          </w:p>
          <w:p w:rsidR="000A5974" w:rsidRDefault="000A5974" w:rsidP="000A5974">
            <w:pPr>
              <w:pStyle w:val="Listenabsatz"/>
              <w:ind w:left="714"/>
              <w:contextualSpacing w:val="0"/>
              <w:rPr>
                <w:rFonts w:eastAsiaTheme="minorEastAsia"/>
              </w:rPr>
            </w:pPr>
          </w:p>
          <w:p w:rsidR="000A5974" w:rsidRPr="00127081" w:rsidRDefault="000A5974" w:rsidP="000A5974">
            <w:pPr>
              <w:pStyle w:val="Listenabsatz"/>
              <w:ind w:left="714"/>
              <w:contextualSpacing w:val="0"/>
              <w:rPr>
                <w:rFonts w:eastAsiaTheme="minorEastAsia"/>
              </w:rPr>
            </w:pPr>
            <w:r>
              <w:rPr>
                <w:rFonts w:eastAsiaTheme="minorEastAsia"/>
              </w:rPr>
              <w:t xml:space="preserve">Alternativ kann man D auch über </w:t>
            </w:r>
            <m:oMath>
              <m:r>
                <w:rPr>
                  <w:rFonts w:ascii="Cambria Math" w:eastAsiaTheme="minorEastAsia" w:hAnsi="Cambria Math"/>
                </w:rPr>
                <m:t>D=</m:t>
              </m:r>
              <m:sSup>
                <m:sSupPr>
                  <m:ctrlPr>
                    <w:rPr>
                      <w:rFonts w:ascii="Cambria Math" w:eastAsiaTheme="minorEastAsia" w:hAnsi="Cambria Math"/>
                      <w:i/>
                    </w:rPr>
                  </m:ctrlPr>
                </m:sSupPr>
                <m:e>
                  <m:r>
                    <w:rPr>
                      <w:rFonts w:ascii="Cambria Math" w:eastAsiaTheme="minorEastAsia" w:hAnsi="Cambria Math"/>
                    </w:rPr>
                    <m:t>C</m:t>
                  </m:r>
                </m:e>
                <m:sup>
                  <m:r>
                    <w:rPr>
                      <w:rFonts w:ascii="Cambria Math" w:eastAsiaTheme="minorEastAsia" w:hAnsi="Cambria Math"/>
                    </w:rPr>
                    <m:t>-1</m:t>
                  </m:r>
                </m:sup>
              </m:sSup>
            </m:oMath>
            <w:r>
              <w:rPr>
                <w:rFonts w:eastAsiaTheme="minorEastAsia"/>
              </w:rPr>
              <w:t xml:space="preserve"> zu bestimmen.</w:t>
            </w:r>
          </w:p>
        </w:tc>
        <w:tc>
          <w:tcPr>
            <w:tcW w:w="3859" w:type="dxa"/>
          </w:tcPr>
          <w:p w:rsidR="00D97227" w:rsidRDefault="00D97227" w:rsidP="006503E7">
            <w:r>
              <w:t xml:space="preserve"> </w:t>
            </w:r>
          </w:p>
          <w:p w:rsidR="00D97227" w:rsidRDefault="00D97227" w:rsidP="006503E7"/>
          <w:p w:rsidR="00D97227" w:rsidRDefault="00D97227" w:rsidP="006503E7"/>
          <w:p w:rsidR="00D97227" w:rsidRDefault="002A745C" w:rsidP="006503E7">
            <w:r>
              <w:rPr>
                <w:noProof/>
                <w:lang w:eastAsia="de-DE"/>
              </w:rPr>
              <w:drawing>
                <wp:inline distT="0" distB="0" distL="0" distR="0">
                  <wp:extent cx="1517650" cy="647700"/>
                  <wp:effectExtent l="19050" t="0" r="635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1517650" cy="647700"/>
                          </a:xfrm>
                          <a:prstGeom prst="rect">
                            <a:avLst/>
                          </a:prstGeom>
                          <a:noFill/>
                          <a:ln w="9525">
                            <a:noFill/>
                            <a:miter lim="800000"/>
                            <a:headEnd/>
                            <a:tailEnd/>
                          </a:ln>
                        </pic:spPr>
                      </pic:pic>
                    </a:graphicData>
                  </a:graphic>
                </wp:inline>
              </w:drawing>
            </w:r>
          </w:p>
          <w:p w:rsidR="00D97227" w:rsidRDefault="00D97227" w:rsidP="006503E7"/>
          <w:p w:rsidR="00D97227" w:rsidRDefault="000A5974" w:rsidP="006503E7">
            <w:r>
              <w:rPr>
                <w:noProof/>
                <w:lang w:eastAsia="de-DE"/>
              </w:rPr>
              <w:drawing>
                <wp:inline distT="0" distB="0" distL="0" distR="0">
                  <wp:extent cx="2152650" cy="1133475"/>
                  <wp:effectExtent l="19050" t="0" r="0" b="0"/>
                  <wp:docPr id="19" name="Bild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t="40500" r="30247"/>
                          <a:stretch>
                            <a:fillRect/>
                          </a:stretch>
                        </pic:blipFill>
                        <pic:spPr bwMode="auto">
                          <a:xfrm>
                            <a:off x="0" y="0"/>
                            <a:ext cx="2152650" cy="1133475"/>
                          </a:xfrm>
                          <a:prstGeom prst="rect">
                            <a:avLst/>
                          </a:prstGeom>
                          <a:noFill/>
                          <a:ln w="9525">
                            <a:noFill/>
                            <a:miter lim="800000"/>
                            <a:headEnd/>
                            <a:tailEnd/>
                          </a:ln>
                        </pic:spPr>
                      </pic:pic>
                    </a:graphicData>
                  </a:graphic>
                </wp:inline>
              </w:drawing>
            </w:r>
          </w:p>
          <w:p w:rsidR="00D97227" w:rsidRDefault="00D97227" w:rsidP="006503E7"/>
          <w:p w:rsidR="00127081" w:rsidRDefault="000A5974" w:rsidP="006503E7">
            <w:r>
              <w:rPr>
                <w:noProof/>
                <w:lang w:eastAsia="de-DE"/>
              </w:rPr>
              <w:drawing>
                <wp:inline distT="0" distB="0" distL="0" distR="0">
                  <wp:extent cx="2005687" cy="1552575"/>
                  <wp:effectExtent l="19050" t="0" r="0" b="0"/>
                  <wp:docPr id="22"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srcRect/>
                          <a:stretch>
                            <a:fillRect/>
                          </a:stretch>
                        </pic:blipFill>
                        <pic:spPr bwMode="auto">
                          <a:xfrm>
                            <a:off x="0" y="0"/>
                            <a:ext cx="2005687" cy="1552575"/>
                          </a:xfrm>
                          <a:prstGeom prst="rect">
                            <a:avLst/>
                          </a:prstGeom>
                          <a:noFill/>
                          <a:ln w="9525">
                            <a:noFill/>
                            <a:miter lim="800000"/>
                            <a:headEnd/>
                            <a:tailEnd/>
                          </a:ln>
                        </pic:spPr>
                      </pic:pic>
                    </a:graphicData>
                  </a:graphic>
                </wp:inline>
              </w:drawing>
            </w:r>
          </w:p>
          <w:p w:rsidR="00D97227" w:rsidRDefault="00D97227" w:rsidP="006503E7"/>
          <w:p w:rsidR="006503E7" w:rsidRDefault="000A5974" w:rsidP="006503E7">
            <w:r>
              <w:rPr>
                <w:noProof/>
                <w:lang w:eastAsia="de-DE"/>
              </w:rPr>
              <w:drawing>
                <wp:inline distT="0" distB="0" distL="0" distR="0">
                  <wp:extent cx="1595524" cy="790575"/>
                  <wp:effectExtent l="19050" t="0" r="4676" b="0"/>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cstate="print"/>
                          <a:srcRect/>
                          <a:stretch>
                            <a:fillRect/>
                          </a:stretch>
                        </pic:blipFill>
                        <pic:spPr bwMode="auto">
                          <a:xfrm>
                            <a:off x="0" y="0"/>
                            <a:ext cx="1595524" cy="790575"/>
                          </a:xfrm>
                          <a:prstGeom prst="rect">
                            <a:avLst/>
                          </a:prstGeom>
                          <a:noFill/>
                          <a:ln w="9525">
                            <a:noFill/>
                            <a:miter lim="800000"/>
                            <a:headEnd/>
                            <a:tailEnd/>
                          </a:ln>
                        </pic:spPr>
                      </pic:pic>
                    </a:graphicData>
                  </a:graphic>
                </wp:inline>
              </w:drawing>
            </w:r>
          </w:p>
        </w:tc>
      </w:tr>
    </w:tbl>
    <w:p w:rsidR="00B0141B" w:rsidRDefault="00B0141B" w:rsidP="00B0141B">
      <w:pPr>
        <w:spacing w:after="0"/>
        <w:ind w:left="992" w:hanging="992"/>
      </w:pPr>
    </w:p>
    <w:p w:rsidR="00B0141B" w:rsidRPr="00356753" w:rsidRDefault="00B0141B" w:rsidP="00B0141B">
      <w:pPr>
        <w:pBdr>
          <w:top w:val="single" w:sz="4" w:space="1" w:color="365F91" w:themeColor="accent1" w:themeShade="BF"/>
          <w:bottom w:val="single" w:sz="4" w:space="1" w:color="365F91" w:themeColor="accent1" w:themeShade="BF"/>
        </w:pBdr>
        <w:shd w:val="clear" w:color="auto" w:fill="DBE5F1" w:themeFill="accent1" w:themeFillTint="33"/>
        <w:tabs>
          <w:tab w:val="left" w:pos="4536"/>
        </w:tabs>
        <w:spacing w:after="0" w:line="240" w:lineRule="auto"/>
        <w:rPr>
          <w:rFonts w:eastAsia="Calibri" w:cs="Times New Roman"/>
          <w:b/>
          <w:color w:val="365F91" w:themeColor="accent1" w:themeShade="BF"/>
          <w:szCs w:val="24"/>
        </w:rPr>
      </w:pPr>
      <w:r>
        <w:rPr>
          <w:rFonts w:eastAsia="Calibri" w:cs="Times New Roman"/>
          <w:b/>
          <w:color w:val="365F91" w:themeColor="accent1" w:themeShade="BF"/>
          <w:szCs w:val="24"/>
        </w:rPr>
        <w:t>Weiterführende Aufgabe</w:t>
      </w:r>
    </w:p>
    <w:p w:rsidR="002A745C" w:rsidRDefault="002A745C" w:rsidP="000F18F2">
      <w:pPr>
        <w:pStyle w:val="Listenabsatz"/>
        <w:numPr>
          <w:ilvl w:val="0"/>
          <w:numId w:val="35"/>
        </w:numPr>
        <w:spacing w:before="120" w:line="240" w:lineRule="auto"/>
        <w:contextualSpacing w:val="0"/>
        <w:rPr>
          <w:rFonts w:eastAsiaTheme="minorEastAsia"/>
        </w:rPr>
      </w:pPr>
      <w:r w:rsidRPr="0031226C">
        <w:rPr>
          <w:rFonts w:eastAsiaTheme="minorEastAsia"/>
        </w:rPr>
        <w:t xml:space="preserve">Eine verschlüsselte Botschaft </w:t>
      </w:r>
      <m:oMath>
        <m:r>
          <w:rPr>
            <w:rFonts w:ascii="Cambria Math" w:eastAsiaTheme="minorEastAsia" w:hAnsi="Cambria Math"/>
          </w:rPr>
          <m:t>V</m:t>
        </m:r>
      </m:oMath>
      <w:r w:rsidRPr="0031226C">
        <w:rPr>
          <w:rFonts w:eastAsiaTheme="minorEastAsia"/>
        </w:rPr>
        <w:t xml:space="preserve"> und die </w:t>
      </w:r>
      <w:proofErr w:type="spellStart"/>
      <w:r w:rsidRPr="0031226C">
        <w:rPr>
          <w:rFonts w:eastAsiaTheme="minorEastAsia"/>
        </w:rPr>
        <w:t>Codiermatrix</w:t>
      </w:r>
      <w:proofErr w:type="spellEnd"/>
      <w:r w:rsidRPr="0031226C">
        <w:rPr>
          <w:rFonts w:eastAsiaTheme="minorEastAsia"/>
        </w:rPr>
        <w:t xml:space="preserve"> </w:t>
      </w:r>
      <m:oMath>
        <m:r>
          <w:rPr>
            <w:rFonts w:ascii="Cambria Math" w:eastAsiaTheme="minorEastAsia" w:hAnsi="Cambria Math"/>
          </w:rPr>
          <m:t>C</m:t>
        </m:r>
      </m:oMath>
      <w:r w:rsidRPr="0031226C">
        <w:rPr>
          <w:rFonts w:eastAsiaTheme="minorEastAsia"/>
        </w:rPr>
        <w:t xml:space="preserve"> mit der Verschlüsselt wurde werden ihnen Übergeben. Wie lautet die ursprüngliche Botschaft</w:t>
      </w:r>
      <w:r>
        <w:rPr>
          <w:rFonts w:eastAsiaTheme="minorEastAsia"/>
        </w:rPr>
        <w:t>?</w:t>
      </w:r>
    </w:p>
    <w:p w:rsidR="002A745C" w:rsidRDefault="002A745C" w:rsidP="002D47AC">
      <w:pPr>
        <w:spacing w:after="120" w:line="240" w:lineRule="auto"/>
        <w:ind w:left="709"/>
        <w:rPr>
          <w:rFonts w:eastAsiaTheme="minorEastAsia"/>
        </w:rPr>
      </w:pPr>
      <w:r>
        <w:rPr>
          <w:rFonts w:eastAsiaTheme="minorEastAsia"/>
          <w:noProof/>
          <w:lang w:eastAsia="de-DE"/>
        </w:rPr>
        <w:drawing>
          <wp:inline distT="0" distB="0" distL="0" distR="0">
            <wp:extent cx="2590800" cy="614313"/>
            <wp:effectExtent l="19050" t="0" r="0" b="0"/>
            <wp:docPr id="3"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2592000" cy="614598"/>
                    </a:xfrm>
                    <a:prstGeom prst="rect">
                      <a:avLst/>
                    </a:prstGeom>
                    <a:noFill/>
                    <a:ln w="9525">
                      <a:noFill/>
                      <a:miter lim="800000"/>
                      <a:headEnd/>
                      <a:tailEnd/>
                    </a:ln>
                  </pic:spPr>
                </pic:pic>
              </a:graphicData>
            </a:graphic>
          </wp:inline>
        </w:drawing>
      </w:r>
      <w:r>
        <w:rPr>
          <w:rFonts w:eastAsiaTheme="minorEastAsia"/>
        </w:rPr>
        <w:t xml:space="preserve">      </w:t>
      </w:r>
      <w:r>
        <w:rPr>
          <w:rFonts w:eastAsiaTheme="minorEastAsia"/>
          <w:noProof/>
          <w:lang w:eastAsia="de-DE"/>
        </w:rPr>
        <w:drawing>
          <wp:inline distT="0" distB="0" distL="0" distR="0">
            <wp:extent cx="1666875" cy="595312"/>
            <wp:effectExtent l="19050" t="0" r="0" b="0"/>
            <wp:docPr id="5"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1671158" cy="596842"/>
                    </a:xfrm>
                    <a:prstGeom prst="rect">
                      <a:avLst/>
                    </a:prstGeom>
                    <a:noFill/>
                    <a:ln w="9525">
                      <a:noFill/>
                      <a:miter lim="800000"/>
                      <a:headEnd/>
                      <a:tailEnd/>
                    </a:ln>
                  </pic:spPr>
                </pic:pic>
              </a:graphicData>
            </a:graphic>
          </wp:inline>
        </w:drawing>
      </w:r>
    </w:p>
    <w:p w:rsidR="00B0141B" w:rsidRDefault="009057E0" w:rsidP="000F18F2">
      <w:pPr>
        <w:pStyle w:val="Listenabsatz"/>
        <w:numPr>
          <w:ilvl w:val="0"/>
          <w:numId w:val="35"/>
        </w:numPr>
        <w:tabs>
          <w:tab w:val="left" w:pos="5529"/>
        </w:tabs>
        <w:spacing w:after="0" w:line="240" w:lineRule="auto"/>
        <w:jc w:val="both"/>
      </w:pPr>
      <w:r>
        <w:t xml:space="preserve">Bestimmen Sie die </w:t>
      </w:r>
      <w:proofErr w:type="spellStart"/>
      <w:r>
        <w:t>Decodiermatrix</w:t>
      </w:r>
      <w:proofErr w:type="spellEnd"/>
      <w:r>
        <w:t xml:space="preserve"> zu de</w:t>
      </w:r>
      <w:r w:rsidR="000F18F2">
        <w:t>r</w:t>
      </w:r>
      <w:r>
        <w:t xml:space="preserve"> folgend </w:t>
      </w:r>
      <w:proofErr w:type="spellStart"/>
      <w:r w:rsidR="000F18F2">
        <w:t>Codiermatix</w:t>
      </w:r>
      <w:proofErr w:type="spellEnd"/>
      <w:r>
        <w:t>. Was stellen Sie fest?</w:t>
      </w:r>
    </w:p>
    <w:p w:rsidR="00DE6FC8" w:rsidRPr="002D47AC" w:rsidRDefault="00DE6FC8" w:rsidP="00DE6FC8">
      <w:pPr>
        <w:pStyle w:val="Listenabsatz"/>
        <w:tabs>
          <w:tab w:val="left" w:pos="5529"/>
        </w:tabs>
        <w:spacing w:after="0" w:line="240" w:lineRule="auto"/>
        <w:jc w:val="both"/>
        <w:rPr>
          <w:sz w:val="12"/>
        </w:rPr>
      </w:pPr>
    </w:p>
    <w:p w:rsidR="009057E0" w:rsidRPr="0012541D" w:rsidRDefault="009057E0" w:rsidP="0012541D">
      <w:pPr>
        <w:pStyle w:val="Listenabsatz"/>
        <w:tabs>
          <w:tab w:val="left" w:pos="5529"/>
        </w:tabs>
        <w:spacing w:after="120" w:line="240" w:lineRule="auto"/>
        <w:ind w:left="709"/>
        <w:contextualSpacing w:val="0"/>
        <w:jc w:val="both"/>
      </w:pPr>
      <w:r>
        <w:rPr>
          <w:noProof/>
          <w:lang w:eastAsia="de-DE"/>
        </w:rPr>
        <w:drawing>
          <wp:inline distT="0" distB="0" distL="0" distR="0">
            <wp:extent cx="1762125" cy="666750"/>
            <wp:effectExtent l="19050" t="0" r="9525" b="0"/>
            <wp:docPr id="28" name="Bild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cstate="print"/>
                    <a:srcRect l="19762" t="28140"/>
                    <a:stretch>
                      <a:fillRect/>
                    </a:stretch>
                  </pic:blipFill>
                  <pic:spPr bwMode="auto">
                    <a:xfrm>
                      <a:off x="0" y="0"/>
                      <a:ext cx="1762125" cy="666750"/>
                    </a:xfrm>
                    <a:prstGeom prst="rect">
                      <a:avLst/>
                    </a:prstGeom>
                    <a:noFill/>
                    <a:ln w="9525">
                      <a:noFill/>
                      <a:miter lim="800000"/>
                      <a:headEnd/>
                      <a:tailEnd/>
                    </a:ln>
                  </pic:spPr>
                </pic:pic>
              </a:graphicData>
            </a:graphic>
          </wp:inline>
        </w:drawing>
      </w:r>
    </w:p>
    <w:p w:rsidR="002D47AC" w:rsidRDefault="00DE6FC8" w:rsidP="0012541D">
      <w:pPr>
        <w:pStyle w:val="Listenabsatz"/>
        <w:numPr>
          <w:ilvl w:val="0"/>
          <w:numId w:val="35"/>
        </w:numPr>
        <w:tabs>
          <w:tab w:val="left" w:pos="5529"/>
        </w:tabs>
        <w:spacing w:before="120" w:after="0" w:line="240" w:lineRule="auto"/>
        <w:ind w:left="714" w:hanging="357"/>
        <w:jc w:val="both"/>
      </w:pPr>
      <w:r>
        <w:t xml:space="preserve">Die folgende verschlüsselte Botschaft wurde zunächst </w:t>
      </w:r>
      <w:proofErr w:type="spellStart"/>
      <w:r>
        <w:t>zwei mal</w:t>
      </w:r>
      <w:proofErr w:type="spellEnd"/>
      <w:r>
        <w:t xml:space="preserve"> hintereinander mit </w:t>
      </w:r>
      <m:oMath>
        <m:r>
          <w:rPr>
            <w:rFonts w:ascii="Cambria Math" w:hAnsi="Cambria Math"/>
          </w:rPr>
          <m:t>C</m:t>
        </m:r>
      </m:oMath>
      <w:r w:rsidR="0012541D">
        <w:t xml:space="preserve"> </w:t>
      </w:r>
      <w:r w:rsidRPr="002D47AC">
        <w:rPr>
          <w:rFonts w:eastAsiaTheme="minorEastAsia"/>
        </w:rPr>
        <w:t xml:space="preserve">codiert und anschließen </w:t>
      </w:r>
      <w:proofErr w:type="spellStart"/>
      <w:r w:rsidRPr="002D47AC">
        <w:rPr>
          <w:rFonts w:eastAsiaTheme="minorEastAsia"/>
        </w:rPr>
        <w:t>drei mal</w:t>
      </w:r>
      <w:proofErr w:type="spellEnd"/>
      <w:r w:rsidRPr="002D47AC">
        <w:rPr>
          <w:rFonts w:eastAsiaTheme="minorEastAsia"/>
        </w:rPr>
        <w:t xml:space="preserve"> </w:t>
      </w:r>
      <w:r w:rsidR="002D47AC" w:rsidRPr="002D47AC">
        <w:rPr>
          <w:rFonts w:eastAsiaTheme="minorEastAsia"/>
        </w:rPr>
        <w:t xml:space="preserve">hintereinander </w:t>
      </w:r>
      <w:r w:rsidRPr="002D47AC">
        <w:rPr>
          <w:rFonts w:eastAsiaTheme="minorEastAsia"/>
        </w:rPr>
        <w:t>mit</w:t>
      </w:r>
      <m:oMath>
        <m:r>
          <w:rPr>
            <w:rFonts w:ascii="Cambria Math" w:eastAsiaTheme="minorEastAsia" w:hAnsi="Cambria Math"/>
          </w:rPr>
          <m:t>K</m:t>
        </m:r>
      </m:oMath>
      <w:r w:rsidRPr="002D47AC">
        <w:rPr>
          <w:rFonts w:eastAsiaTheme="minorEastAsia"/>
        </w:rPr>
        <w:t>.</w:t>
      </w:r>
      <w:r w:rsidR="002D47AC" w:rsidRPr="002D47AC">
        <w:t xml:space="preserve"> </w:t>
      </w:r>
      <w:r w:rsidR="002D47AC">
        <w:t>Wie lautet die Botschaft?</w:t>
      </w:r>
    </w:p>
    <w:p w:rsidR="00DE6FC8" w:rsidRPr="002D47AC" w:rsidRDefault="00DE6FC8" w:rsidP="002D47AC">
      <w:pPr>
        <w:tabs>
          <w:tab w:val="left" w:pos="5529"/>
        </w:tabs>
        <w:spacing w:after="0" w:line="240" w:lineRule="auto"/>
        <w:ind w:left="709"/>
        <w:jc w:val="both"/>
        <w:rPr>
          <w:rFonts w:eastAsiaTheme="minorEastAsia"/>
        </w:rPr>
      </w:pPr>
    </w:p>
    <w:p w:rsidR="002D47AC" w:rsidRDefault="002D47AC" w:rsidP="000F18F2">
      <w:pPr>
        <w:pStyle w:val="Listenabsatz"/>
        <w:tabs>
          <w:tab w:val="left" w:pos="5529"/>
        </w:tabs>
        <w:spacing w:after="0" w:line="240" w:lineRule="auto"/>
        <w:ind w:left="709"/>
        <w:jc w:val="both"/>
      </w:pPr>
      <w:r>
        <w:rPr>
          <w:noProof/>
          <w:lang w:eastAsia="de-DE"/>
        </w:rPr>
        <w:drawing>
          <wp:inline distT="0" distB="0" distL="0" distR="0">
            <wp:extent cx="2209800" cy="417331"/>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2209800" cy="417331"/>
                    </a:xfrm>
                    <a:prstGeom prst="rect">
                      <a:avLst/>
                    </a:prstGeom>
                    <a:noFill/>
                    <a:ln w="9525">
                      <a:noFill/>
                      <a:miter lim="800000"/>
                      <a:headEnd/>
                      <a:tailEnd/>
                    </a:ln>
                  </pic:spPr>
                </pic:pic>
              </a:graphicData>
            </a:graphic>
          </wp:inline>
        </w:drawing>
      </w:r>
      <w:r>
        <w:t xml:space="preserve">     </w:t>
      </w:r>
      <w:r w:rsidR="0012541D">
        <w:rPr>
          <w:noProof/>
          <w:lang w:eastAsia="de-DE"/>
        </w:rPr>
        <w:drawing>
          <wp:inline distT="0" distB="0" distL="0" distR="0">
            <wp:extent cx="1312263" cy="419100"/>
            <wp:effectExtent l="19050" t="0" r="2187" b="0"/>
            <wp:docPr id="8"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1315508" cy="420136"/>
                    </a:xfrm>
                    <a:prstGeom prst="rect">
                      <a:avLst/>
                    </a:prstGeom>
                    <a:noFill/>
                    <a:ln w="9525">
                      <a:noFill/>
                      <a:miter lim="800000"/>
                      <a:headEnd/>
                      <a:tailEnd/>
                    </a:ln>
                  </pic:spPr>
                </pic:pic>
              </a:graphicData>
            </a:graphic>
          </wp:inline>
        </w:drawing>
      </w:r>
      <w:r>
        <w:t xml:space="preserve">      </w:t>
      </w:r>
      <w:r w:rsidR="0012541D">
        <w:rPr>
          <w:noProof/>
          <w:lang w:eastAsia="de-DE"/>
        </w:rPr>
        <w:drawing>
          <wp:inline distT="0" distB="0" distL="0" distR="0">
            <wp:extent cx="1149452" cy="409575"/>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1162050" cy="414064"/>
                    </a:xfrm>
                    <a:prstGeom prst="rect">
                      <a:avLst/>
                    </a:prstGeom>
                    <a:noFill/>
                    <a:ln w="9525">
                      <a:noFill/>
                      <a:miter lim="800000"/>
                      <a:headEnd/>
                      <a:tailEnd/>
                    </a:ln>
                  </pic:spPr>
                </pic:pic>
              </a:graphicData>
            </a:graphic>
          </wp:inline>
        </w:drawing>
      </w:r>
    </w:p>
    <w:sectPr w:rsidR="002D47AC" w:rsidSect="00DE6FC8">
      <w:type w:val="continuous"/>
      <w:pgSz w:w="11906" w:h="16838"/>
      <w:pgMar w:top="1417" w:right="1417"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862" w:rsidRDefault="00260862" w:rsidP="00E67D5A">
      <w:pPr>
        <w:spacing w:after="0" w:line="240" w:lineRule="auto"/>
      </w:pPr>
      <w:r>
        <w:separator/>
      </w:r>
    </w:p>
  </w:endnote>
  <w:endnote w:type="continuationSeparator" w:id="0">
    <w:p w:rsidR="00260862" w:rsidRDefault="00260862" w:rsidP="00E67D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862" w:rsidRDefault="00260862" w:rsidP="00E67D5A">
      <w:pPr>
        <w:spacing w:after="0" w:line="240" w:lineRule="auto"/>
      </w:pPr>
      <w:r>
        <w:separator/>
      </w:r>
    </w:p>
  </w:footnote>
  <w:footnote w:type="continuationSeparator" w:id="0">
    <w:p w:rsidR="00260862" w:rsidRDefault="00260862" w:rsidP="00E67D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853A2"/>
    <w:multiLevelType w:val="hybridMultilevel"/>
    <w:tmpl w:val="2F4CF3FA"/>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9227DA0"/>
    <w:multiLevelType w:val="hybridMultilevel"/>
    <w:tmpl w:val="5934A2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A4F1C49"/>
    <w:multiLevelType w:val="multilevel"/>
    <w:tmpl w:val="C1128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BF74FA"/>
    <w:multiLevelType w:val="multilevel"/>
    <w:tmpl w:val="F1B4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4F3AC6"/>
    <w:multiLevelType w:val="hybridMultilevel"/>
    <w:tmpl w:val="DFC050F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19D47DC"/>
    <w:multiLevelType w:val="multilevel"/>
    <w:tmpl w:val="0376000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8602F5"/>
    <w:multiLevelType w:val="hybridMultilevel"/>
    <w:tmpl w:val="86CCB9A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B40659D"/>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nsid w:val="2FC55F39"/>
    <w:multiLevelType w:val="hybridMultilevel"/>
    <w:tmpl w:val="9154DAC8"/>
    <w:lvl w:ilvl="0" w:tplc="6D306C9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06B464A"/>
    <w:multiLevelType w:val="hybridMultilevel"/>
    <w:tmpl w:val="CD364504"/>
    <w:lvl w:ilvl="0" w:tplc="51D4A852">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32E2EAE"/>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nsid w:val="340D04E4"/>
    <w:multiLevelType w:val="hybridMultilevel"/>
    <w:tmpl w:val="A42EFBB6"/>
    <w:lvl w:ilvl="0" w:tplc="51D4A852">
      <w:numFmt w:val="bullet"/>
      <w:lvlText w:val="-"/>
      <w:lvlJc w:val="left"/>
      <w:pPr>
        <w:ind w:left="1440" w:hanging="360"/>
      </w:pPr>
      <w:rPr>
        <w:rFonts w:ascii="Times New Roman" w:eastAsiaTheme="minorEastAsia" w:hAnsi="Times New Roman" w:cs="Times New Roman"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nsid w:val="39DA312F"/>
    <w:multiLevelType w:val="multilevel"/>
    <w:tmpl w:val="3B3E4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DB1E56"/>
    <w:multiLevelType w:val="multilevel"/>
    <w:tmpl w:val="002CF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CB347F"/>
    <w:multiLevelType w:val="multilevel"/>
    <w:tmpl w:val="504E2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4B23425"/>
    <w:multiLevelType w:val="hybridMultilevel"/>
    <w:tmpl w:val="7206F32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45261381"/>
    <w:multiLevelType w:val="hybridMultilevel"/>
    <w:tmpl w:val="7206F32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480E1499"/>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8">
    <w:nsid w:val="4D5330D0"/>
    <w:multiLevelType w:val="multilevel"/>
    <w:tmpl w:val="AAFE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0021DB9"/>
    <w:multiLevelType w:val="hybridMultilevel"/>
    <w:tmpl w:val="480C640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51D04FAF"/>
    <w:multiLevelType w:val="hybridMultilevel"/>
    <w:tmpl w:val="6122D994"/>
    <w:lvl w:ilvl="0" w:tplc="D088919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5256064F"/>
    <w:multiLevelType w:val="hybridMultilevel"/>
    <w:tmpl w:val="77F8F95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53F7743A"/>
    <w:multiLevelType w:val="hybridMultilevel"/>
    <w:tmpl w:val="32D228A0"/>
    <w:lvl w:ilvl="0" w:tplc="0407000F">
      <w:start w:val="1"/>
      <w:numFmt w:val="decimal"/>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3">
    <w:nsid w:val="55573916"/>
    <w:multiLevelType w:val="hybridMultilevel"/>
    <w:tmpl w:val="014C3DE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573B4D97"/>
    <w:multiLevelType w:val="hybridMultilevel"/>
    <w:tmpl w:val="2E1C6D5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61C622E5"/>
    <w:multiLevelType w:val="hybridMultilevel"/>
    <w:tmpl w:val="6054F7EA"/>
    <w:lvl w:ilvl="0" w:tplc="51D4A852">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607738F"/>
    <w:multiLevelType w:val="hybridMultilevel"/>
    <w:tmpl w:val="27B6D4F4"/>
    <w:lvl w:ilvl="0" w:tplc="613A54E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72493839"/>
    <w:multiLevelType w:val="multilevel"/>
    <w:tmpl w:val="076AE61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527490"/>
    <w:multiLevelType w:val="hybridMultilevel"/>
    <w:tmpl w:val="480C640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74D60044"/>
    <w:multiLevelType w:val="hybridMultilevel"/>
    <w:tmpl w:val="2E1C6D5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75D36CF6"/>
    <w:multiLevelType w:val="multilevel"/>
    <w:tmpl w:val="CE0E7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939499B"/>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2">
    <w:nsid w:val="7A8349EC"/>
    <w:multiLevelType w:val="hybridMultilevel"/>
    <w:tmpl w:val="F34441C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nsid w:val="7C51711C"/>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4">
    <w:nsid w:val="7ED17060"/>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5">
    <w:nsid w:val="7F077340"/>
    <w:multiLevelType w:val="multilevel"/>
    <w:tmpl w:val="886AB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3"/>
  </w:num>
  <w:num w:numId="3">
    <w:abstractNumId w:val="14"/>
  </w:num>
  <w:num w:numId="4">
    <w:abstractNumId w:val="13"/>
  </w:num>
  <w:num w:numId="5">
    <w:abstractNumId w:val="18"/>
  </w:num>
  <w:num w:numId="6">
    <w:abstractNumId w:val="12"/>
  </w:num>
  <w:num w:numId="7">
    <w:abstractNumId w:val="27"/>
  </w:num>
  <w:num w:numId="8">
    <w:abstractNumId w:val="30"/>
  </w:num>
  <w:num w:numId="9">
    <w:abstractNumId w:val="5"/>
  </w:num>
  <w:num w:numId="10">
    <w:abstractNumId w:val="2"/>
  </w:num>
  <w:num w:numId="11">
    <w:abstractNumId w:val="32"/>
  </w:num>
  <w:num w:numId="12">
    <w:abstractNumId w:val="29"/>
  </w:num>
  <w:num w:numId="13">
    <w:abstractNumId w:val="0"/>
  </w:num>
  <w:num w:numId="14">
    <w:abstractNumId w:val="15"/>
  </w:num>
  <w:num w:numId="15">
    <w:abstractNumId w:val="16"/>
  </w:num>
  <w:num w:numId="16">
    <w:abstractNumId w:val="24"/>
  </w:num>
  <w:num w:numId="17">
    <w:abstractNumId w:val="8"/>
  </w:num>
  <w:num w:numId="18">
    <w:abstractNumId w:val="20"/>
  </w:num>
  <w:num w:numId="19">
    <w:abstractNumId w:val="26"/>
  </w:num>
  <w:num w:numId="20">
    <w:abstractNumId w:val="34"/>
  </w:num>
  <w:num w:numId="21">
    <w:abstractNumId w:val="17"/>
  </w:num>
  <w:num w:numId="22">
    <w:abstractNumId w:val="33"/>
  </w:num>
  <w:num w:numId="23">
    <w:abstractNumId w:val="10"/>
  </w:num>
  <w:num w:numId="24">
    <w:abstractNumId w:val="7"/>
  </w:num>
  <w:num w:numId="25">
    <w:abstractNumId w:val="31"/>
  </w:num>
  <w:num w:numId="26">
    <w:abstractNumId w:val="23"/>
  </w:num>
  <w:num w:numId="27">
    <w:abstractNumId w:val="1"/>
  </w:num>
  <w:num w:numId="28">
    <w:abstractNumId w:val="25"/>
  </w:num>
  <w:num w:numId="29">
    <w:abstractNumId w:val="9"/>
  </w:num>
  <w:num w:numId="30">
    <w:abstractNumId w:val="11"/>
  </w:num>
  <w:num w:numId="31">
    <w:abstractNumId w:val="21"/>
  </w:num>
  <w:num w:numId="32">
    <w:abstractNumId w:val="4"/>
  </w:num>
  <w:num w:numId="33">
    <w:abstractNumId w:val="28"/>
  </w:num>
  <w:num w:numId="34">
    <w:abstractNumId w:val="19"/>
  </w:num>
  <w:num w:numId="35">
    <w:abstractNumId w:val="6"/>
  </w:num>
  <w:num w:numId="3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0D6DA5"/>
    <w:rsid w:val="000053C6"/>
    <w:rsid w:val="00016AE5"/>
    <w:rsid w:val="00025FC9"/>
    <w:rsid w:val="000354DA"/>
    <w:rsid w:val="00036EBC"/>
    <w:rsid w:val="00043DD3"/>
    <w:rsid w:val="00047A21"/>
    <w:rsid w:val="00051E9F"/>
    <w:rsid w:val="00063932"/>
    <w:rsid w:val="000A498F"/>
    <w:rsid w:val="000A5974"/>
    <w:rsid w:val="000A710B"/>
    <w:rsid w:val="000D2EC1"/>
    <w:rsid w:val="000D4848"/>
    <w:rsid w:val="000D6DA5"/>
    <w:rsid w:val="000F18F2"/>
    <w:rsid w:val="000F7C08"/>
    <w:rsid w:val="0012385D"/>
    <w:rsid w:val="0012541D"/>
    <w:rsid w:val="00127081"/>
    <w:rsid w:val="001377FE"/>
    <w:rsid w:val="00171D93"/>
    <w:rsid w:val="001E424D"/>
    <w:rsid w:val="001F7303"/>
    <w:rsid w:val="002131BB"/>
    <w:rsid w:val="0025642C"/>
    <w:rsid w:val="00260862"/>
    <w:rsid w:val="00286C7B"/>
    <w:rsid w:val="002A745C"/>
    <w:rsid w:val="002D47AC"/>
    <w:rsid w:val="002D6227"/>
    <w:rsid w:val="002F205E"/>
    <w:rsid w:val="00305BB2"/>
    <w:rsid w:val="0031226C"/>
    <w:rsid w:val="003328B5"/>
    <w:rsid w:val="003350E4"/>
    <w:rsid w:val="00346435"/>
    <w:rsid w:val="00356753"/>
    <w:rsid w:val="00371442"/>
    <w:rsid w:val="00393F47"/>
    <w:rsid w:val="00396E85"/>
    <w:rsid w:val="003A3BBC"/>
    <w:rsid w:val="003B4FEF"/>
    <w:rsid w:val="003E65A3"/>
    <w:rsid w:val="003F5B84"/>
    <w:rsid w:val="00402282"/>
    <w:rsid w:val="00433D1C"/>
    <w:rsid w:val="00435DAE"/>
    <w:rsid w:val="0047525B"/>
    <w:rsid w:val="004831BD"/>
    <w:rsid w:val="00487345"/>
    <w:rsid w:val="00497705"/>
    <w:rsid w:val="004B71FD"/>
    <w:rsid w:val="004C0819"/>
    <w:rsid w:val="004D4A38"/>
    <w:rsid w:val="00515047"/>
    <w:rsid w:val="0052302F"/>
    <w:rsid w:val="00570F52"/>
    <w:rsid w:val="00574F17"/>
    <w:rsid w:val="005849D9"/>
    <w:rsid w:val="005A6C17"/>
    <w:rsid w:val="005E6CE6"/>
    <w:rsid w:val="005F2261"/>
    <w:rsid w:val="005F39B0"/>
    <w:rsid w:val="005F5490"/>
    <w:rsid w:val="00602687"/>
    <w:rsid w:val="006309DE"/>
    <w:rsid w:val="0063195E"/>
    <w:rsid w:val="00633651"/>
    <w:rsid w:val="006503E7"/>
    <w:rsid w:val="00685550"/>
    <w:rsid w:val="00690850"/>
    <w:rsid w:val="006B0984"/>
    <w:rsid w:val="006B7272"/>
    <w:rsid w:val="007300C9"/>
    <w:rsid w:val="00745CDB"/>
    <w:rsid w:val="00763748"/>
    <w:rsid w:val="007B1B9F"/>
    <w:rsid w:val="007B6C2E"/>
    <w:rsid w:val="007D1D05"/>
    <w:rsid w:val="007D232C"/>
    <w:rsid w:val="00831213"/>
    <w:rsid w:val="008931A4"/>
    <w:rsid w:val="008B52B5"/>
    <w:rsid w:val="008E05E7"/>
    <w:rsid w:val="009030D9"/>
    <w:rsid w:val="009057E0"/>
    <w:rsid w:val="00930CA5"/>
    <w:rsid w:val="00944C2F"/>
    <w:rsid w:val="00983E55"/>
    <w:rsid w:val="00991BE9"/>
    <w:rsid w:val="009B2601"/>
    <w:rsid w:val="009C10CD"/>
    <w:rsid w:val="009D494E"/>
    <w:rsid w:val="00A030E9"/>
    <w:rsid w:val="00A0372D"/>
    <w:rsid w:val="00A061BD"/>
    <w:rsid w:val="00A253E6"/>
    <w:rsid w:val="00A4209B"/>
    <w:rsid w:val="00A676EF"/>
    <w:rsid w:val="00A70C86"/>
    <w:rsid w:val="00A8536C"/>
    <w:rsid w:val="00AB0C50"/>
    <w:rsid w:val="00AB1CB1"/>
    <w:rsid w:val="00AE6486"/>
    <w:rsid w:val="00B0141B"/>
    <w:rsid w:val="00B076E5"/>
    <w:rsid w:val="00B15AAC"/>
    <w:rsid w:val="00B16555"/>
    <w:rsid w:val="00B213D1"/>
    <w:rsid w:val="00B21783"/>
    <w:rsid w:val="00B262E0"/>
    <w:rsid w:val="00B46120"/>
    <w:rsid w:val="00B51DA2"/>
    <w:rsid w:val="00B62CE1"/>
    <w:rsid w:val="00BA0F48"/>
    <w:rsid w:val="00BA3A04"/>
    <w:rsid w:val="00BA6A57"/>
    <w:rsid w:val="00BB115A"/>
    <w:rsid w:val="00C0057A"/>
    <w:rsid w:val="00C20B42"/>
    <w:rsid w:val="00C33293"/>
    <w:rsid w:val="00C339AA"/>
    <w:rsid w:val="00C359A3"/>
    <w:rsid w:val="00C4087F"/>
    <w:rsid w:val="00C84FD0"/>
    <w:rsid w:val="00C96003"/>
    <w:rsid w:val="00D06AFE"/>
    <w:rsid w:val="00D26F71"/>
    <w:rsid w:val="00D37C4D"/>
    <w:rsid w:val="00D44EC4"/>
    <w:rsid w:val="00D564A8"/>
    <w:rsid w:val="00D60DE8"/>
    <w:rsid w:val="00D63D38"/>
    <w:rsid w:val="00D661C3"/>
    <w:rsid w:val="00D74D0D"/>
    <w:rsid w:val="00D9227B"/>
    <w:rsid w:val="00D97227"/>
    <w:rsid w:val="00DA7FC6"/>
    <w:rsid w:val="00DB02FA"/>
    <w:rsid w:val="00DC0E1A"/>
    <w:rsid w:val="00DD4493"/>
    <w:rsid w:val="00DE6FC8"/>
    <w:rsid w:val="00E07733"/>
    <w:rsid w:val="00E14D12"/>
    <w:rsid w:val="00E31ABC"/>
    <w:rsid w:val="00E67D5A"/>
    <w:rsid w:val="00EA5554"/>
    <w:rsid w:val="00EB5954"/>
    <w:rsid w:val="00EF0570"/>
    <w:rsid w:val="00EF7EEC"/>
    <w:rsid w:val="00F01F28"/>
    <w:rsid w:val="00F03CE7"/>
    <w:rsid w:val="00F17559"/>
    <w:rsid w:val="00F21184"/>
    <w:rsid w:val="00FA3949"/>
    <w:rsid w:val="00FB3DDC"/>
    <w:rsid w:val="00FE149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6">
      <o:colormenu v:ext="edit" fillcolor="none [6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6C7B"/>
    <w:rPr>
      <w:rFonts w:ascii="Times New Roman" w:hAnsi="Times New Roman"/>
      <w:sz w:val="24"/>
    </w:rPr>
  </w:style>
  <w:style w:type="paragraph" w:styleId="berschrift1">
    <w:name w:val="heading 1"/>
    <w:basedOn w:val="Standard"/>
    <w:next w:val="Standard"/>
    <w:link w:val="berschrift1Zchn"/>
    <w:qFormat/>
    <w:rsid w:val="00E67D5A"/>
    <w:pPr>
      <w:keepNext/>
      <w:spacing w:after="0" w:line="240" w:lineRule="auto"/>
      <w:jc w:val="center"/>
      <w:outlineLvl w:val="0"/>
    </w:pPr>
    <w:rPr>
      <w:rFonts w:eastAsia="Times New Roman" w:cs="Times New Roman"/>
      <w:b/>
      <w:bCs/>
      <w:szCs w:val="24"/>
      <w:lang w:eastAsia="de-DE"/>
    </w:rPr>
  </w:style>
  <w:style w:type="paragraph" w:styleId="berschrift2">
    <w:name w:val="heading 2"/>
    <w:basedOn w:val="Standard"/>
    <w:next w:val="Standard"/>
    <w:link w:val="berschrift2Zchn"/>
    <w:qFormat/>
    <w:rsid w:val="00E67D5A"/>
    <w:pPr>
      <w:keepNext/>
      <w:spacing w:after="0" w:line="240" w:lineRule="auto"/>
      <w:outlineLvl w:val="1"/>
    </w:pPr>
    <w:rPr>
      <w:rFonts w:eastAsia="Times New Roman" w:cs="Times New Roman"/>
      <w:sz w:val="28"/>
      <w:szCs w:val="24"/>
      <w:lang w:eastAsia="de-DE"/>
    </w:rPr>
  </w:style>
  <w:style w:type="paragraph" w:styleId="berschrift3">
    <w:name w:val="heading 3"/>
    <w:basedOn w:val="Standard"/>
    <w:next w:val="Standard"/>
    <w:link w:val="berschrift3Zchn"/>
    <w:uiPriority w:val="9"/>
    <w:unhideWhenUsed/>
    <w:qFormat/>
    <w:rsid w:val="00930C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E67D5A"/>
    <w:rPr>
      <w:rFonts w:ascii="Times New Roman" w:eastAsia="Times New Roman" w:hAnsi="Times New Roman" w:cs="Times New Roman"/>
      <w:b/>
      <w:bCs/>
      <w:sz w:val="24"/>
      <w:szCs w:val="24"/>
      <w:lang w:eastAsia="de-DE"/>
    </w:rPr>
  </w:style>
  <w:style w:type="character" w:customStyle="1" w:styleId="berschrift2Zchn">
    <w:name w:val="Überschrift 2 Zchn"/>
    <w:basedOn w:val="Absatz-Standardschriftart"/>
    <w:link w:val="berschrift2"/>
    <w:rsid w:val="00E67D5A"/>
    <w:rPr>
      <w:rFonts w:ascii="Times New Roman" w:eastAsia="Times New Roman" w:hAnsi="Times New Roman" w:cs="Times New Roman"/>
      <w:sz w:val="28"/>
      <w:szCs w:val="24"/>
      <w:lang w:eastAsia="de-DE"/>
    </w:rPr>
  </w:style>
  <w:style w:type="paragraph" w:styleId="Funotentext">
    <w:name w:val="footnote text"/>
    <w:basedOn w:val="Standard"/>
    <w:link w:val="FunotentextZchn"/>
    <w:rsid w:val="00E67D5A"/>
    <w:pPr>
      <w:spacing w:after="0" w:line="240" w:lineRule="auto"/>
    </w:pPr>
    <w:rPr>
      <w:rFonts w:eastAsia="Times New Roman" w:cs="Times New Roman"/>
      <w:sz w:val="20"/>
      <w:szCs w:val="20"/>
      <w:lang w:eastAsia="de-DE"/>
    </w:rPr>
  </w:style>
  <w:style w:type="character" w:customStyle="1" w:styleId="FunotentextZchn">
    <w:name w:val="Fußnotentext Zchn"/>
    <w:basedOn w:val="Absatz-Standardschriftart"/>
    <w:link w:val="Funotentext"/>
    <w:rsid w:val="00E67D5A"/>
    <w:rPr>
      <w:rFonts w:ascii="Times New Roman" w:eastAsia="Times New Roman" w:hAnsi="Times New Roman" w:cs="Times New Roman"/>
      <w:sz w:val="20"/>
      <w:szCs w:val="20"/>
      <w:lang w:eastAsia="de-DE"/>
    </w:rPr>
  </w:style>
  <w:style w:type="character" w:styleId="Funotenzeichen">
    <w:name w:val="footnote reference"/>
    <w:basedOn w:val="Absatz-Standardschriftart"/>
    <w:rsid w:val="00E67D5A"/>
    <w:rPr>
      <w:vertAlign w:val="superscript"/>
    </w:rPr>
  </w:style>
  <w:style w:type="paragraph" w:styleId="StandardWeb">
    <w:name w:val="Normal (Web)"/>
    <w:basedOn w:val="Standard"/>
    <w:uiPriority w:val="99"/>
    <w:unhideWhenUsed/>
    <w:rsid w:val="00E67D5A"/>
    <w:pPr>
      <w:spacing w:before="100" w:beforeAutospacing="1" w:after="100" w:afterAutospacing="1" w:line="240" w:lineRule="auto"/>
    </w:pPr>
    <w:rPr>
      <w:rFonts w:eastAsia="Times New Roman" w:cs="Times New Roman"/>
      <w:szCs w:val="24"/>
      <w:lang w:eastAsia="de-DE"/>
    </w:rPr>
  </w:style>
  <w:style w:type="paragraph" w:styleId="Sprechblasentext">
    <w:name w:val="Balloon Text"/>
    <w:basedOn w:val="Standard"/>
    <w:link w:val="SprechblasentextZchn"/>
    <w:uiPriority w:val="99"/>
    <w:semiHidden/>
    <w:unhideWhenUsed/>
    <w:rsid w:val="00E67D5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67D5A"/>
    <w:rPr>
      <w:rFonts w:ascii="Tahoma" w:hAnsi="Tahoma" w:cs="Tahoma"/>
      <w:sz w:val="16"/>
      <w:szCs w:val="16"/>
    </w:rPr>
  </w:style>
  <w:style w:type="paragraph" w:styleId="Kopfzeile">
    <w:name w:val="header"/>
    <w:basedOn w:val="Standard"/>
    <w:link w:val="KopfzeileZchn"/>
    <w:uiPriority w:val="99"/>
    <w:semiHidden/>
    <w:unhideWhenUsed/>
    <w:rsid w:val="008931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8931A4"/>
  </w:style>
  <w:style w:type="paragraph" w:styleId="Fuzeile">
    <w:name w:val="footer"/>
    <w:basedOn w:val="Standard"/>
    <w:link w:val="FuzeileZchn"/>
    <w:uiPriority w:val="99"/>
    <w:unhideWhenUsed/>
    <w:rsid w:val="008931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1A4"/>
  </w:style>
  <w:style w:type="character" w:styleId="Hyperlink">
    <w:name w:val="Hyperlink"/>
    <w:basedOn w:val="Absatz-Standardschriftart"/>
    <w:uiPriority w:val="99"/>
    <w:unhideWhenUsed/>
    <w:rsid w:val="00EF0570"/>
    <w:rPr>
      <w:color w:val="0000FF"/>
      <w:u w:val="single"/>
    </w:rPr>
  </w:style>
  <w:style w:type="character" w:styleId="Hervorhebung">
    <w:name w:val="Emphasis"/>
    <w:basedOn w:val="Absatz-Standardschriftart"/>
    <w:uiPriority w:val="20"/>
    <w:qFormat/>
    <w:rsid w:val="007B6C2E"/>
    <w:rPr>
      <w:i/>
      <w:iCs/>
    </w:rPr>
  </w:style>
  <w:style w:type="character" w:styleId="Fett">
    <w:name w:val="Strong"/>
    <w:basedOn w:val="Absatz-Standardschriftart"/>
    <w:uiPriority w:val="22"/>
    <w:qFormat/>
    <w:rsid w:val="00983E55"/>
    <w:rPr>
      <w:b/>
      <w:bCs/>
    </w:rPr>
  </w:style>
  <w:style w:type="table" w:styleId="HelleSchattierung-Akzent2">
    <w:name w:val="Light Shading Accent 2"/>
    <w:basedOn w:val="NormaleTabelle"/>
    <w:uiPriority w:val="60"/>
    <w:rsid w:val="00286C7B"/>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abellengitternetz">
    <w:name w:val="Table Grid"/>
    <w:basedOn w:val="NormaleTabelle"/>
    <w:uiPriority w:val="59"/>
    <w:rsid w:val="00286C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HelleSchattierung-Akzent11">
    <w:name w:val="Helle Schattierung - Akzent 11"/>
    <w:basedOn w:val="NormaleTabelle"/>
    <w:uiPriority w:val="60"/>
    <w:rsid w:val="00286C7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3">
    <w:name w:val="Light Shading Accent 3"/>
    <w:basedOn w:val="NormaleTabelle"/>
    <w:uiPriority w:val="60"/>
    <w:rsid w:val="007D232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berschrift3Zchn">
    <w:name w:val="Überschrift 3 Zchn"/>
    <w:basedOn w:val="Absatz-Standardschriftart"/>
    <w:link w:val="berschrift3"/>
    <w:uiPriority w:val="9"/>
    <w:rsid w:val="00930CA5"/>
    <w:rPr>
      <w:rFonts w:asciiTheme="majorHAnsi" w:eastAsiaTheme="majorEastAsia" w:hAnsiTheme="majorHAnsi" w:cstheme="majorBidi"/>
      <w:b/>
      <w:bCs/>
      <w:color w:val="4F81BD" w:themeColor="accent1"/>
      <w:sz w:val="24"/>
    </w:rPr>
  </w:style>
  <w:style w:type="table" w:styleId="HelleSchattierung-Akzent4">
    <w:name w:val="Light Shading Accent 4"/>
    <w:basedOn w:val="NormaleTabelle"/>
    <w:uiPriority w:val="60"/>
    <w:rsid w:val="00930CA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Listenabsatz">
    <w:name w:val="List Paragraph"/>
    <w:basedOn w:val="Standard"/>
    <w:uiPriority w:val="34"/>
    <w:qFormat/>
    <w:rsid w:val="00FE1490"/>
    <w:pPr>
      <w:ind w:left="720"/>
      <w:contextualSpacing/>
    </w:pPr>
  </w:style>
  <w:style w:type="paragraph" w:customStyle="1" w:styleId="typotext">
    <w:name w:val="typotext"/>
    <w:basedOn w:val="Standard"/>
    <w:rsid w:val="00B076E5"/>
    <w:pPr>
      <w:spacing w:before="100" w:beforeAutospacing="1" w:after="100" w:afterAutospacing="1" w:line="240" w:lineRule="auto"/>
    </w:pPr>
    <w:rPr>
      <w:rFonts w:eastAsia="Times New Roman" w:cs="Times New Roman"/>
      <w:szCs w:val="24"/>
      <w:lang w:eastAsia="de-DE"/>
    </w:rPr>
  </w:style>
  <w:style w:type="paragraph" w:styleId="Endnotentext">
    <w:name w:val="endnote text"/>
    <w:basedOn w:val="Standard"/>
    <w:link w:val="EndnotentextZchn"/>
    <w:uiPriority w:val="99"/>
    <w:semiHidden/>
    <w:unhideWhenUsed/>
    <w:rsid w:val="00E31AB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31ABC"/>
    <w:rPr>
      <w:rFonts w:ascii="Times New Roman" w:hAnsi="Times New Roman"/>
      <w:sz w:val="20"/>
      <w:szCs w:val="20"/>
    </w:rPr>
  </w:style>
  <w:style w:type="character" w:styleId="Endnotenzeichen">
    <w:name w:val="endnote reference"/>
    <w:basedOn w:val="Absatz-Standardschriftart"/>
    <w:uiPriority w:val="99"/>
    <w:semiHidden/>
    <w:unhideWhenUsed/>
    <w:rsid w:val="00E31ABC"/>
    <w:rPr>
      <w:vertAlign w:val="superscript"/>
    </w:rPr>
  </w:style>
  <w:style w:type="character" w:styleId="Platzhaltertext">
    <w:name w:val="Placeholder Text"/>
    <w:basedOn w:val="Absatz-Standardschriftart"/>
    <w:uiPriority w:val="99"/>
    <w:semiHidden/>
    <w:rsid w:val="00633651"/>
    <w:rPr>
      <w:color w:val="808080"/>
    </w:rPr>
  </w:style>
  <w:style w:type="character" w:styleId="BesuchterHyperlink">
    <w:name w:val="FollowedHyperlink"/>
    <w:basedOn w:val="Absatz-Standardschriftart"/>
    <w:uiPriority w:val="99"/>
    <w:semiHidden/>
    <w:unhideWhenUsed/>
    <w:rsid w:val="000053C6"/>
    <w:rPr>
      <w:color w:val="800080" w:themeColor="followedHyperlink"/>
      <w:u w:val="single"/>
    </w:rPr>
  </w:style>
  <w:style w:type="table" w:styleId="MittleresRaster1-Akzent1">
    <w:name w:val="Medium Grid 1 Accent 1"/>
    <w:basedOn w:val="NormaleTabelle"/>
    <w:uiPriority w:val="67"/>
    <w:rsid w:val="00497705"/>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divs>
    <w:div w:id="159464002">
      <w:bodyDiv w:val="1"/>
      <w:marLeft w:val="0"/>
      <w:marRight w:val="0"/>
      <w:marTop w:val="0"/>
      <w:marBottom w:val="0"/>
      <w:divBdr>
        <w:top w:val="none" w:sz="0" w:space="0" w:color="auto"/>
        <w:left w:val="none" w:sz="0" w:space="0" w:color="auto"/>
        <w:bottom w:val="none" w:sz="0" w:space="0" w:color="auto"/>
        <w:right w:val="none" w:sz="0" w:space="0" w:color="auto"/>
      </w:divBdr>
    </w:div>
    <w:div w:id="352534729">
      <w:bodyDiv w:val="1"/>
      <w:marLeft w:val="0"/>
      <w:marRight w:val="0"/>
      <w:marTop w:val="0"/>
      <w:marBottom w:val="0"/>
      <w:divBdr>
        <w:top w:val="none" w:sz="0" w:space="0" w:color="auto"/>
        <w:left w:val="none" w:sz="0" w:space="0" w:color="auto"/>
        <w:bottom w:val="none" w:sz="0" w:space="0" w:color="auto"/>
        <w:right w:val="none" w:sz="0" w:space="0" w:color="auto"/>
      </w:divBdr>
    </w:div>
    <w:div w:id="557400097">
      <w:bodyDiv w:val="1"/>
      <w:marLeft w:val="0"/>
      <w:marRight w:val="0"/>
      <w:marTop w:val="0"/>
      <w:marBottom w:val="0"/>
      <w:divBdr>
        <w:top w:val="none" w:sz="0" w:space="0" w:color="auto"/>
        <w:left w:val="none" w:sz="0" w:space="0" w:color="auto"/>
        <w:bottom w:val="none" w:sz="0" w:space="0" w:color="auto"/>
        <w:right w:val="none" w:sz="0" w:space="0" w:color="auto"/>
      </w:divBdr>
    </w:div>
    <w:div w:id="693503513">
      <w:bodyDiv w:val="1"/>
      <w:marLeft w:val="0"/>
      <w:marRight w:val="0"/>
      <w:marTop w:val="0"/>
      <w:marBottom w:val="0"/>
      <w:divBdr>
        <w:top w:val="none" w:sz="0" w:space="0" w:color="auto"/>
        <w:left w:val="none" w:sz="0" w:space="0" w:color="auto"/>
        <w:bottom w:val="none" w:sz="0" w:space="0" w:color="auto"/>
        <w:right w:val="none" w:sz="0" w:space="0" w:color="auto"/>
      </w:divBdr>
    </w:div>
    <w:div w:id="777874522">
      <w:bodyDiv w:val="1"/>
      <w:marLeft w:val="0"/>
      <w:marRight w:val="0"/>
      <w:marTop w:val="0"/>
      <w:marBottom w:val="0"/>
      <w:divBdr>
        <w:top w:val="none" w:sz="0" w:space="0" w:color="auto"/>
        <w:left w:val="none" w:sz="0" w:space="0" w:color="auto"/>
        <w:bottom w:val="none" w:sz="0" w:space="0" w:color="auto"/>
        <w:right w:val="none" w:sz="0" w:space="0" w:color="auto"/>
      </w:divBdr>
    </w:div>
    <w:div w:id="957447325">
      <w:bodyDiv w:val="1"/>
      <w:marLeft w:val="0"/>
      <w:marRight w:val="0"/>
      <w:marTop w:val="0"/>
      <w:marBottom w:val="0"/>
      <w:divBdr>
        <w:top w:val="none" w:sz="0" w:space="0" w:color="auto"/>
        <w:left w:val="none" w:sz="0" w:space="0" w:color="auto"/>
        <w:bottom w:val="none" w:sz="0" w:space="0" w:color="auto"/>
        <w:right w:val="none" w:sz="0" w:space="0" w:color="auto"/>
      </w:divBdr>
    </w:div>
    <w:div w:id="1327712463">
      <w:bodyDiv w:val="1"/>
      <w:marLeft w:val="0"/>
      <w:marRight w:val="0"/>
      <w:marTop w:val="0"/>
      <w:marBottom w:val="0"/>
      <w:divBdr>
        <w:top w:val="none" w:sz="0" w:space="0" w:color="auto"/>
        <w:left w:val="none" w:sz="0" w:space="0" w:color="auto"/>
        <w:bottom w:val="none" w:sz="0" w:space="0" w:color="auto"/>
        <w:right w:val="none" w:sz="0" w:space="0" w:color="auto"/>
      </w:divBdr>
    </w:div>
    <w:div w:id="1422138743">
      <w:bodyDiv w:val="1"/>
      <w:marLeft w:val="0"/>
      <w:marRight w:val="0"/>
      <w:marTop w:val="0"/>
      <w:marBottom w:val="0"/>
      <w:divBdr>
        <w:top w:val="none" w:sz="0" w:space="0" w:color="auto"/>
        <w:left w:val="none" w:sz="0" w:space="0" w:color="auto"/>
        <w:bottom w:val="none" w:sz="0" w:space="0" w:color="auto"/>
        <w:right w:val="none" w:sz="0" w:space="0" w:color="auto"/>
      </w:divBdr>
    </w:div>
    <w:div w:id="1629118775">
      <w:bodyDiv w:val="1"/>
      <w:marLeft w:val="0"/>
      <w:marRight w:val="0"/>
      <w:marTop w:val="0"/>
      <w:marBottom w:val="0"/>
      <w:divBdr>
        <w:top w:val="none" w:sz="0" w:space="0" w:color="auto"/>
        <w:left w:val="none" w:sz="0" w:space="0" w:color="auto"/>
        <w:bottom w:val="none" w:sz="0" w:space="0" w:color="auto"/>
        <w:right w:val="none" w:sz="0" w:space="0" w:color="auto"/>
      </w:divBdr>
    </w:div>
    <w:div w:id="1634291531">
      <w:bodyDiv w:val="1"/>
      <w:marLeft w:val="0"/>
      <w:marRight w:val="0"/>
      <w:marTop w:val="0"/>
      <w:marBottom w:val="0"/>
      <w:divBdr>
        <w:top w:val="none" w:sz="0" w:space="0" w:color="auto"/>
        <w:left w:val="none" w:sz="0" w:space="0" w:color="auto"/>
        <w:bottom w:val="none" w:sz="0" w:space="0" w:color="auto"/>
        <w:right w:val="none" w:sz="0" w:space="0" w:color="auto"/>
      </w:divBdr>
    </w:div>
    <w:div w:id="1996640528">
      <w:bodyDiv w:val="1"/>
      <w:marLeft w:val="0"/>
      <w:marRight w:val="0"/>
      <w:marTop w:val="0"/>
      <w:marBottom w:val="0"/>
      <w:divBdr>
        <w:top w:val="none" w:sz="0" w:space="0" w:color="auto"/>
        <w:left w:val="none" w:sz="0" w:space="0" w:color="auto"/>
        <w:bottom w:val="none" w:sz="0" w:space="0" w:color="auto"/>
        <w:right w:val="none" w:sz="0" w:space="0" w:color="auto"/>
      </w:divBdr>
    </w:div>
    <w:div w:id="205233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B78B1-4192-459C-9B50-30ABCF99B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299</Words>
  <Characters>1884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Johannes</dc:creator>
  <cp:lastModifiedBy>J. van Lück</cp:lastModifiedBy>
  <cp:revision>6</cp:revision>
  <cp:lastPrinted>2011-03-10T22:00:00Z</cp:lastPrinted>
  <dcterms:created xsi:type="dcterms:W3CDTF">2014-01-24T11:40:00Z</dcterms:created>
  <dcterms:modified xsi:type="dcterms:W3CDTF">2014-01-24T17:29:00Z</dcterms:modified>
</cp:coreProperties>
</file>