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EB37A2" w14:textId="77777777" w:rsidR="0009099A" w:rsidRPr="00FE2575" w:rsidRDefault="00FE2575" w:rsidP="00FB7AAE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2575">
        <w:rPr>
          <w:rFonts w:ascii="Times New Roman" w:hAnsi="Times New Roman" w:cs="Times New Roman"/>
          <w:b/>
          <w:sz w:val="28"/>
          <w:szCs w:val="28"/>
        </w:rPr>
        <w:t>Spielleiterbogen – Zuordnungsspiel</w:t>
      </w:r>
    </w:p>
    <w:p w14:paraId="2EC22C53" w14:textId="77777777" w:rsidR="00FE2575" w:rsidRDefault="00FE2575" w:rsidP="00FB7AAE">
      <w:pPr>
        <w:spacing w:line="276" w:lineRule="auto"/>
        <w:jc w:val="both"/>
        <w:rPr>
          <w:b/>
          <w:sz w:val="28"/>
          <w:szCs w:val="28"/>
        </w:rPr>
      </w:pPr>
    </w:p>
    <w:p w14:paraId="6A2B4A43" w14:textId="77777777" w:rsidR="00FE2575" w:rsidRDefault="00FE2575" w:rsidP="00FB7AAE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Während deine Mitschüler</w:t>
      </w:r>
      <w:r w:rsidR="00B506BA">
        <w:rPr>
          <w:rFonts w:ascii="Times New Roman" w:hAnsi="Times New Roman" w:cs="Times New Roman"/>
        </w:rPr>
        <w:t>innen</w:t>
      </w:r>
      <w:r>
        <w:rPr>
          <w:rFonts w:ascii="Times New Roman" w:hAnsi="Times New Roman" w:cs="Times New Roman"/>
        </w:rPr>
        <w:t xml:space="preserve"> und Mitschüler sich thematisch auf das Lernspiel vorbereiten, ist es deine Aufgabe</w:t>
      </w:r>
      <w:r w:rsidR="00B506BA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das Lernspiel vorzubereiten. Deine Aufgabe während des Spiels ist es</w:t>
      </w:r>
      <w:r w:rsidR="00B506BA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die Aussagen deiner </w:t>
      </w:r>
      <w:bookmarkStart w:id="0" w:name="_GoBack"/>
      <w:bookmarkEnd w:id="0"/>
      <w:r>
        <w:rPr>
          <w:rFonts w:ascii="Times New Roman" w:hAnsi="Times New Roman" w:cs="Times New Roman"/>
        </w:rPr>
        <w:t xml:space="preserve">Mitschüler zu kontrollieren und falsche </w:t>
      </w:r>
      <w:r w:rsidR="0053260E">
        <w:rPr>
          <w:rFonts w:ascii="Times New Roman" w:hAnsi="Times New Roman" w:cs="Times New Roman"/>
        </w:rPr>
        <w:t>Lösungen direkt zu korrigieren</w:t>
      </w:r>
      <w:r w:rsidR="0075370E">
        <w:rPr>
          <w:rFonts w:ascii="Times New Roman" w:hAnsi="Times New Roman" w:cs="Times New Roman"/>
        </w:rPr>
        <w:t xml:space="preserve"> oder erneut zur Diskussion zu stellen</w:t>
      </w:r>
      <w:r w:rsidR="0053260E">
        <w:rPr>
          <w:rFonts w:ascii="Times New Roman" w:hAnsi="Times New Roman" w:cs="Times New Roman"/>
        </w:rPr>
        <w:t xml:space="preserve">. Überlege dir </w:t>
      </w:r>
      <w:r w:rsidR="005D43A7">
        <w:rPr>
          <w:rFonts w:ascii="Times New Roman" w:hAnsi="Times New Roman" w:cs="Times New Roman"/>
        </w:rPr>
        <w:t xml:space="preserve">dazu </w:t>
      </w:r>
      <w:r w:rsidR="00F37708">
        <w:rPr>
          <w:rFonts w:ascii="Times New Roman" w:hAnsi="Times New Roman" w:cs="Times New Roman"/>
        </w:rPr>
        <w:t xml:space="preserve">anhand der Lösungen </w:t>
      </w:r>
      <w:r w:rsidR="0053260E">
        <w:rPr>
          <w:rFonts w:ascii="Times New Roman" w:hAnsi="Times New Roman" w:cs="Times New Roman"/>
        </w:rPr>
        <w:t>Erklärungen,</w:t>
      </w:r>
      <w:r w:rsidR="00F37708">
        <w:rPr>
          <w:rFonts w:ascii="Times New Roman" w:hAnsi="Times New Roman" w:cs="Times New Roman"/>
        </w:rPr>
        <w:t xml:space="preserve"> </w:t>
      </w:r>
      <w:r w:rsidR="0053260E">
        <w:rPr>
          <w:rFonts w:ascii="Times New Roman" w:hAnsi="Times New Roman" w:cs="Times New Roman"/>
        </w:rPr>
        <w:t xml:space="preserve">um deinen Mitschülern helfend zur Seite </w:t>
      </w:r>
      <w:r w:rsidR="00B506BA">
        <w:rPr>
          <w:rFonts w:ascii="Times New Roman" w:hAnsi="Times New Roman" w:cs="Times New Roman"/>
        </w:rPr>
        <w:t xml:space="preserve">zu </w:t>
      </w:r>
      <w:r w:rsidR="0053260E">
        <w:rPr>
          <w:rFonts w:ascii="Times New Roman" w:hAnsi="Times New Roman" w:cs="Times New Roman"/>
        </w:rPr>
        <w:t>stehen.</w:t>
      </w:r>
    </w:p>
    <w:p w14:paraId="19CCCB94" w14:textId="77777777" w:rsidR="0053260E" w:rsidRDefault="0053260E" w:rsidP="00FB7AAE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Überlege dir bei deinen Vorbereitungen </w:t>
      </w:r>
      <w:r w:rsidR="00B506BA">
        <w:rPr>
          <w:rFonts w:ascii="Times New Roman" w:hAnsi="Times New Roman" w:cs="Times New Roman"/>
        </w:rPr>
        <w:t>außerdem</w:t>
      </w:r>
      <w:r>
        <w:rPr>
          <w:rFonts w:ascii="Times New Roman" w:hAnsi="Times New Roman" w:cs="Times New Roman"/>
        </w:rPr>
        <w:t xml:space="preserve"> weitere Eigenschaften, die im Term oder </w:t>
      </w:r>
      <w:r w:rsidR="00B506BA">
        <w:rPr>
          <w:rFonts w:ascii="Times New Roman" w:hAnsi="Times New Roman" w:cs="Times New Roman"/>
        </w:rPr>
        <w:t>im</w:t>
      </w:r>
      <w:r>
        <w:rPr>
          <w:rFonts w:ascii="Times New Roman" w:hAnsi="Times New Roman" w:cs="Times New Roman"/>
        </w:rPr>
        <w:t xml:space="preserve"> Graphen erkennbar sind.</w:t>
      </w:r>
    </w:p>
    <w:p w14:paraId="60AA9B12" w14:textId="77777777" w:rsidR="00FE2575" w:rsidRDefault="00FE2575" w:rsidP="00FB7AAE">
      <w:pPr>
        <w:spacing w:line="276" w:lineRule="auto"/>
        <w:jc w:val="both"/>
        <w:rPr>
          <w:rFonts w:ascii="Times New Roman" w:hAnsi="Times New Roman" w:cs="Times New Roman"/>
        </w:rPr>
      </w:pPr>
    </w:p>
    <w:p w14:paraId="0C0BE51F" w14:textId="77777777" w:rsidR="00FE2575" w:rsidRDefault="00FE2575" w:rsidP="00FB7AAE">
      <w:pPr>
        <w:pStyle w:val="Listenabsatz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Material</w:t>
      </w:r>
    </w:p>
    <w:p w14:paraId="3F619919" w14:textId="77777777" w:rsidR="00FE2575" w:rsidRPr="00FE2575" w:rsidRDefault="00FE2575" w:rsidP="00FB7AAE">
      <w:pPr>
        <w:spacing w:line="276" w:lineRule="auto"/>
        <w:ind w:left="720"/>
        <w:jc w:val="both"/>
        <w:rPr>
          <w:rFonts w:ascii="Times New Roman" w:hAnsi="Times New Roman" w:cs="Times New Roman"/>
          <w:b/>
        </w:rPr>
      </w:pPr>
      <w:r w:rsidRPr="00FE2575">
        <w:rPr>
          <w:rFonts w:ascii="Times New Roman" w:hAnsi="Times New Roman" w:cs="Times New Roman"/>
        </w:rPr>
        <w:t>30 Karten (10 Eigenschaftskarten, 10 Funktionsgraphen, 10 Funktionsgleichungen)</w:t>
      </w:r>
    </w:p>
    <w:p w14:paraId="1E3B2ED3" w14:textId="77777777" w:rsidR="00FE2575" w:rsidRPr="00FE2575" w:rsidRDefault="00FE2575" w:rsidP="00FB7AAE">
      <w:pPr>
        <w:spacing w:line="276" w:lineRule="auto"/>
        <w:jc w:val="both"/>
        <w:rPr>
          <w:rFonts w:ascii="Times New Roman" w:hAnsi="Times New Roman" w:cs="Times New Roman"/>
        </w:rPr>
      </w:pPr>
    </w:p>
    <w:p w14:paraId="5F8006DA" w14:textId="77777777" w:rsidR="0053260E" w:rsidRDefault="00FE2575" w:rsidP="00FB7AAE">
      <w:pPr>
        <w:pStyle w:val="Listenabsatz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Vorbereitung des Spiels</w:t>
      </w:r>
    </w:p>
    <w:p w14:paraId="4D93CDDC" w14:textId="77777777" w:rsidR="00F37708" w:rsidRDefault="00FE2575" w:rsidP="00FB7AAE">
      <w:pPr>
        <w:pStyle w:val="Listenabsatz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Lege die Eigenschaftskarten offen auf eine Seite des Tisches und die Term- und </w:t>
      </w:r>
      <w:proofErr w:type="spellStart"/>
      <w:r>
        <w:rPr>
          <w:rFonts w:ascii="Times New Roman" w:hAnsi="Times New Roman" w:cs="Times New Roman"/>
        </w:rPr>
        <w:t>Graphenkarten</w:t>
      </w:r>
      <w:proofErr w:type="spellEnd"/>
      <w:r>
        <w:rPr>
          <w:rFonts w:ascii="Times New Roman" w:hAnsi="Times New Roman" w:cs="Times New Roman"/>
        </w:rPr>
        <w:t xml:space="preserve"> verdeckt a</w:t>
      </w:r>
      <w:r w:rsidR="00F37708">
        <w:rPr>
          <w:rFonts w:ascii="Times New Roman" w:hAnsi="Times New Roman" w:cs="Times New Roman"/>
        </w:rPr>
        <w:t>uf die andere Seite des Tisches.</w:t>
      </w:r>
    </w:p>
    <w:p w14:paraId="3A4D43A5" w14:textId="77777777" w:rsidR="00FE2575" w:rsidRPr="00FE2575" w:rsidRDefault="00FE2575" w:rsidP="00FB7AAE">
      <w:pPr>
        <w:pStyle w:val="Listenabsatz"/>
        <w:spacing w:line="276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Die Spieler bekommen nun kurz Zeit</w:t>
      </w:r>
      <w:r w:rsidR="00B506BA">
        <w:rPr>
          <w:rFonts w:ascii="Times New Roman" w:hAnsi="Times New Roman" w:cs="Times New Roman"/>
        </w:rPr>
        <w:t>, um</w:t>
      </w:r>
      <w:r>
        <w:rPr>
          <w:rFonts w:ascii="Times New Roman" w:hAnsi="Times New Roman" w:cs="Times New Roman"/>
        </w:rPr>
        <w:t xml:space="preserve"> sich die Eigenschaftskarten durchzulesen.</w:t>
      </w:r>
      <w:r>
        <w:rPr>
          <w:rFonts w:ascii="Times New Roman" w:hAnsi="Times New Roman" w:cs="Times New Roman"/>
        </w:rPr>
        <w:br/>
      </w:r>
    </w:p>
    <w:p w14:paraId="4128D8CC" w14:textId="77777777" w:rsidR="0053260E" w:rsidRDefault="00FE2575" w:rsidP="00FB7AAE">
      <w:pPr>
        <w:pStyle w:val="Listenabsatz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Ablauf des Spie</w:t>
      </w:r>
      <w:r w:rsidR="0053260E">
        <w:rPr>
          <w:rFonts w:ascii="Times New Roman" w:hAnsi="Times New Roman" w:cs="Times New Roman"/>
          <w:b/>
        </w:rPr>
        <w:t>ls</w:t>
      </w:r>
    </w:p>
    <w:p w14:paraId="5711EB5D" w14:textId="77777777" w:rsidR="0053260E" w:rsidRPr="0053260E" w:rsidRDefault="0053260E" w:rsidP="00FB7AAE">
      <w:pPr>
        <w:pStyle w:val="Listenabsatz"/>
        <w:spacing w:line="276" w:lineRule="auto"/>
        <w:jc w:val="both"/>
        <w:rPr>
          <w:rFonts w:ascii="Times New Roman" w:hAnsi="Times New Roman" w:cs="Times New Roman"/>
          <w:b/>
        </w:rPr>
      </w:pPr>
      <w:r w:rsidRPr="0053260E">
        <w:rPr>
          <w:rFonts w:ascii="Times New Roman" w:hAnsi="Times New Roman" w:cs="Times New Roman"/>
        </w:rPr>
        <w:t xml:space="preserve">Ein Spieler zieht eine der verdeckten Karten und versucht diese einer Eigenschaftskarte zuzuordnen. Hat der Spieler erklärt, warum er die </w:t>
      </w:r>
      <w:proofErr w:type="spellStart"/>
      <w:r w:rsidRPr="0053260E">
        <w:rPr>
          <w:rFonts w:ascii="Times New Roman" w:hAnsi="Times New Roman" w:cs="Times New Roman"/>
        </w:rPr>
        <w:t>Termkarte</w:t>
      </w:r>
      <w:proofErr w:type="spellEnd"/>
      <w:r w:rsidRPr="0053260E">
        <w:rPr>
          <w:rFonts w:ascii="Times New Roman" w:hAnsi="Times New Roman" w:cs="Times New Roman"/>
        </w:rPr>
        <w:t xml:space="preserve"> bzw. </w:t>
      </w:r>
      <w:proofErr w:type="spellStart"/>
      <w:r w:rsidRPr="0053260E">
        <w:rPr>
          <w:rFonts w:ascii="Times New Roman" w:hAnsi="Times New Roman" w:cs="Times New Roman"/>
        </w:rPr>
        <w:t>Graphenkarte</w:t>
      </w:r>
      <w:proofErr w:type="spellEnd"/>
      <w:r w:rsidRPr="0053260E">
        <w:rPr>
          <w:rFonts w:ascii="Times New Roman" w:hAnsi="Times New Roman" w:cs="Times New Roman"/>
        </w:rPr>
        <w:t xml:space="preserve"> genau dieser Eigenschaftskarte zuordnet, kommt der nächste Spieler dran. Wenn ein Spieler mal nicht weiter weiß, dürfen und sollten die anderen Mitspieler ihm helfen.</w:t>
      </w:r>
    </w:p>
    <w:p w14:paraId="657F4625" w14:textId="77777777" w:rsidR="0053260E" w:rsidRPr="0053260E" w:rsidRDefault="0053260E" w:rsidP="00FB7AAE">
      <w:pPr>
        <w:spacing w:line="276" w:lineRule="auto"/>
        <w:rPr>
          <w:rFonts w:ascii="Times New Roman" w:hAnsi="Times New Roman" w:cs="Times New Roman"/>
          <w:b/>
        </w:rPr>
      </w:pPr>
    </w:p>
    <w:p w14:paraId="5EB2E0D7" w14:textId="77777777" w:rsidR="0053260E" w:rsidRDefault="0053260E" w:rsidP="00FB7AAE">
      <w:pPr>
        <w:pStyle w:val="Listenabsatz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Ende des Spiels</w:t>
      </w:r>
    </w:p>
    <w:p w14:paraId="0F688B6C" w14:textId="77777777" w:rsidR="0053260E" w:rsidRPr="0053260E" w:rsidRDefault="0053260E" w:rsidP="00FB7AAE">
      <w:pPr>
        <w:pStyle w:val="Listenabsatz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Das Spiel endet, wenn alle Karten ihren Eigenschaften zugeordnet sind. Findet nach Ende des Spiel</w:t>
      </w:r>
      <w:r w:rsidR="00B506BA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 noch weitere Eigenschaften</w:t>
      </w:r>
      <w:r w:rsidR="00F37708">
        <w:rPr>
          <w:rFonts w:ascii="Times New Roman" w:hAnsi="Times New Roman" w:cs="Times New Roman"/>
        </w:rPr>
        <w:t>, die anhand</w:t>
      </w:r>
      <w:r>
        <w:rPr>
          <w:rFonts w:ascii="Times New Roman" w:hAnsi="Times New Roman" w:cs="Times New Roman"/>
        </w:rPr>
        <w:t xml:space="preserve"> der Graphen</w:t>
      </w:r>
      <w:r w:rsidR="00F37708">
        <w:rPr>
          <w:rFonts w:ascii="Times New Roman" w:hAnsi="Times New Roman" w:cs="Times New Roman"/>
        </w:rPr>
        <w:t xml:space="preserve"> oder der Terme erkennbar sind,</w:t>
      </w:r>
      <w:r>
        <w:rPr>
          <w:rFonts w:ascii="Times New Roman" w:hAnsi="Times New Roman" w:cs="Times New Roman"/>
        </w:rPr>
        <w:t xml:space="preserve"> und notiert diese mit Folienstift auf der Rückseite der Karten.</w:t>
      </w:r>
    </w:p>
    <w:p w14:paraId="38B9769E" w14:textId="77777777" w:rsidR="0053260E" w:rsidRPr="0053260E" w:rsidRDefault="0053260E" w:rsidP="0053260E">
      <w:pPr>
        <w:pStyle w:val="Listenabsatz"/>
        <w:rPr>
          <w:rFonts w:ascii="Times New Roman" w:hAnsi="Times New Roman" w:cs="Times New Roman"/>
          <w:b/>
        </w:rPr>
      </w:pPr>
    </w:p>
    <w:sectPr w:rsidR="0053260E" w:rsidRPr="0053260E" w:rsidSect="00515D7A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4D6742"/>
    <w:multiLevelType w:val="hybridMultilevel"/>
    <w:tmpl w:val="F500879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9C2605"/>
    <w:multiLevelType w:val="hybridMultilevel"/>
    <w:tmpl w:val="7382A4A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D0500B0"/>
    <w:multiLevelType w:val="hybridMultilevel"/>
    <w:tmpl w:val="04B60F9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arah-Denise Nowak">
    <w15:presenceInfo w15:providerId="Windows Live" w15:userId="7d60ffbac1efc18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575"/>
    <w:rsid w:val="0009099A"/>
    <w:rsid w:val="00515D7A"/>
    <w:rsid w:val="0053260E"/>
    <w:rsid w:val="005D43A7"/>
    <w:rsid w:val="0075370E"/>
    <w:rsid w:val="00B506BA"/>
    <w:rsid w:val="00F37708"/>
    <w:rsid w:val="00FB7AAE"/>
    <w:rsid w:val="00FE2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00D0A4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FE2575"/>
    <w:pPr>
      <w:ind w:left="720"/>
      <w:contextualSpacing/>
    </w:p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75370E"/>
    <w:rPr>
      <w:rFonts w:ascii="Lucida Grande" w:hAnsi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75370E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FE2575"/>
    <w:pPr>
      <w:ind w:left="720"/>
      <w:contextualSpacing/>
    </w:p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75370E"/>
    <w:rPr>
      <w:rFonts w:ascii="Lucida Grande" w:hAnsi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75370E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8" Type="http://schemas.microsoft.com/office/2011/relationships/people" Target="people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1307</Characters>
  <Application>Microsoft Macintosh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Szewczyk</dc:creator>
  <cp:keywords/>
  <dc:description/>
  <cp:lastModifiedBy>Kai Szewczyk</cp:lastModifiedBy>
  <cp:revision>4</cp:revision>
  <cp:lastPrinted>2013-11-28T05:44:00Z</cp:lastPrinted>
  <dcterms:created xsi:type="dcterms:W3CDTF">2013-11-25T20:09:00Z</dcterms:created>
  <dcterms:modified xsi:type="dcterms:W3CDTF">2013-11-28T05:44:00Z</dcterms:modified>
</cp:coreProperties>
</file>