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37" w:rsidRDefault="005B4D37" w:rsidP="005B4D37">
      <w:pPr>
        <w:pStyle w:val="1"/>
      </w:pPr>
      <w:r>
        <w:t xml:space="preserve">Sammlung IV </w:t>
      </w:r>
      <w:r w:rsidRPr="00A760DD">
        <w:rPr>
          <w:b w:val="0"/>
          <w:sz w:val="24"/>
        </w:rPr>
        <w:t>zur Wahl der Baumdiagramm-Stufen</w:t>
      </w:r>
    </w:p>
    <w:p w:rsidR="005B4D37" w:rsidRDefault="005B4D37" w:rsidP="005B4D37">
      <w:pPr>
        <w:ind w:left="425" w:hanging="425"/>
      </w:pPr>
    </w:p>
    <w:p w:rsidR="005B4D37" w:rsidRDefault="005B4D37" w:rsidP="005B4D37">
      <w:r>
        <w:t>1. Qualitätskontrolle</w:t>
      </w:r>
    </w:p>
    <w:p w:rsidR="005B4D37" w:rsidRDefault="005B4D37" w:rsidP="005B4D37">
      <w:pPr>
        <w:tabs>
          <w:tab w:val="clear" w:pos="425"/>
          <w:tab w:val="clear" w:pos="851"/>
          <w:tab w:val="left" w:pos="0"/>
        </w:tabs>
      </w:pPr>
      <w:r>
        <w:t>Bei der Produktion von Porzellangefäßen sind erfahrungsgemäß 15 % der Gefäße wegen schlechter Form, 20 % wegen unsauberer Farbe und 25 % wegen ungleic</w:t>
      </w:r>
      <w:r>
        <w:t>h</w:t>
      </w:r>
      <w:r>
        <w:t>mäßiger Oberfläche nicht I. Wahl. Ein Porzellangefäß ist II. Wahl, wenn es genau eine der drei Kontrollen nicht besteht. Der Rest ist Ausschuss.</w:t>
      </w:r>
    </w:p>
    <w:p w:rsidR="005B4D37" w:rsidRDefault="005B4D37" w:rsidP="005B4D37">
      <w:pPr>
        <w:tabs>
          <w:tab w:val="clear" w:pos="425"/>
          <w:tab w:val="clear" w:pos="851"/>
          <w:tab w:val="left" w:pos="0"/>
        </w:tabs>
      </w:pPr>
      <w:r>
        <w:t>a) Fertige ein vollständiges Baumdiagramm für den Prüfungsablauf an.</w:t>
      </w:r>
    </w:p>
    <w:p w:rsidR="005B4D37" w:rsidRDefault="005B4D37" w:rsidP="005B4D37">
      <w:pPr>
        <w:tabs>
          <w:tab w:val="clear" w:pos="425"/>
          <w:tab w:val="clear" w:pos="851"/>
          <w:tab w:val="left" w:pos="0"/>
        </w:tabs>
      </w:pPr>
      <w:r>
        <w:t>b) Wie groß ist der Anteil an Gefäßen I. Wahl?</w:t>
      </w:r>
    </w:p>
    <w:p w:rsidR="005B4D37" w:rsidRDefault="005B4D37" w:rsidP="005B4D37">
      <w:pPr>
        <w:tabs>
          <w:tab w:val="clear" w:pos="425"/>
          <w:tab w:val="clear" w:pos="851"/>
          <w:tab w:val="left" w:pos="0"/>
        </w:tabs>
      </w:pPr>
      <w:r>
        <w:t>c) Wie häufig gibt es II. Wahl?</w:t>
      </w:r>
    </w:p>
    <w:p w:rsidR="005B4D37" w:rsidRDefault="005B4D37" w:rsidP="005B4D37">
      <w:pPr>
        <w:tabs>
          <w:tab w:val="clear" w:pos="425"/>
          <w:tab w:val="clear" w:pos="851"/>
          <w:tab w:val="left" w:pos="0"/>
        </w:tabs>
      </w:pPr>
      <w:r>
        <w:t>d) Wie viel Ausschuss gibt es?</w:t>
      </w:r>
    </w:p>
    <w:p w:rsidR="005B4D37" w:rsidRDefault="005B4D37" w:rsidP="005B4D37">
      <w:pPr>
        <w:tabs>
          <w:tab w:val="clear" w:pos="425"/>
          <w:tab w:val="clear" w:pos="851"/>
          <w:tab w:val="left" w:pos="0"/>
        </w:tabs>
      </w:pPr>
    </w:p>
    <w:p w:rsidR="005B4D37" w:rsidRDefault="005B4D37" w:rsidP="005B4D37"/>
    <w:p w:rsidR="005B4D37" w:rsidRDefault="005B4D37" w:rsidP="005B4D37">
      <w:r>
        <w:t>2. Tennisspiel</w:t>
      </w:r>
    </w:p>
    <w:p w:rsidR="005B4D37" w:rsidRPr="00C44802" w:rsidRDefault="005B4D37" w:rsidP="005B4D37">
      <w:r>
        <w:t xml:space="preserve">In einer Familie </w:t>
      </w:r>
      <w:r w:rsidRPr="00C44802">
        <w:t>spiel</w:t>
      </w:r>
      <w:r>
        <w:t>en</w:t>
      </w:r>
      <w:r w:rsidRPr="00C44802">
        <w:t xml:space="preserve"> Vater, Mutter und der Sohn</w:t>
      </w:r>
      <w:r>
        <w:t xml:space="preserve"> begeistert Tennis</w:t>
      </w:r>
      <w:r w:rsidRPr="00C44802">
        <w:t>. Der Vater ve</w:t>
      </w:r>
      <w:r w:rsidRPr="00C44802">
        <w:t>r</w:t>
      </w:r>
      <w:r w:rsidRPr="00C44802">
        <w:t>spricht dem Sohn einen neuen Tennisschläger, wenn er von drei Spielen, die er a</w:t>
      </w:r>
      <w:r w:rsidRPr="00C44802">
        <w:t>b</w:t>
      </w:r>
      <w:r w:rsidRPr="00C44802">
        <w:t xml:space="preserve">wechselnd gegen ihn und die Mutter bestreiten soll, zwei in Folge gewinnt. Der Sohn </w:t>
      </w:r>
      <w:r>
        <w:t>macht gerne</w:t>
      </w:r>
      <w:r w:rsidRPr="00C44802">
        <w:t xml:space="preserve"> Mathematik und führt seit Jahren eine Statistik darüber, wie er gegen die Eltern abgeschnitten hat; daher weiß er, dass er gegen den Vater in der Regel 2 von 3 Spielen verliert, gegen die Mutter jedoch 2 von 3 Spielen gewinnt.</w:t>
      </w:r>
    </w:p>
    <w:tbl>
      <w:tblPr>
        <w:tblW w:w="0" w:type="auto"/>
        <w:tblLayout w:type="fixed"/>
        <w:tblCellMar>
          <w:left w:w="70" w:type="dxa"/>
          <w:right w:w="70" w:type="dxa"/>
        </w:tblCellMar>
        <w:tblLook w:val="0000"/>
      </w:tblPr>
      <w:tblGrid>
        <w:gridCol w:w="1346"/>
        <w:gridCol w:w="8149"/>
      </w:tblGrid>
      <w:tr w:rsidR="005B4D37" w:rsidRPr="00C44802" w:rsidTr="003B33D1">
        <w:tc>
          <w:tcPr>
            <w:tcW w:w="1346" w:type="dxa"/>
          </w:tcPr>
          <w:p w:rsidR="005B4D37" w:rsidRPr="00C44802" w:rsidRDefault="005B4D37" w:rsidP="003B33D1">
            <w:r w:rsidRPr="00C44802">
              <w:t>Antwort 1:</w:t>
            </w:r>
          </w:p>
        </w:tc>
        <w:tc>
          <w:tcPr>
            <w:tcW w:w="8149" w:type="dxa"/>
          </w:tcPr>
          <w:p w:rsidR="005B4D37" w:rsidRPr="00C44802" w:rsidRDefault="005B4D37" w:rsidP="003B33D1">
            <w:r w:rsidRPr="00C44802">
              <w:t>Spiele in der Reihenfolge Mutter – Vater – Mutter, denn dann kommt die leichter zu schlagende Mutter 2-mal vor.</w:t>
            </w:r>
          </w:p>
        </w:tc>
      </w:tr>
      <w:tr w:rsidR="005B4D37" w:rsidRPr="00C44802" w:rsidTr="003B33D1">
        <w:tc>
          <w:tcPr>
            <w:tcW w:w="1346" w:type="dxa"/>
          </w:tcPr>
          <w:p w:rsidR="005B4D37" w:rsidRPr="00C44802" w:rsidRDefault="005B4D37" w:rsidP="003B33D1">
            <w:r w:rsidRPr="00C44802">
              <w:t>Antwort 2:</w:t>
            </w:r>
          </w:p>
        </w:tc>
        <w:tc>
          <w:tcPr>
            <w:tcW w:w="8149" w:type="dxa"/>
          </w:tcPr>
          <w:p w:rsidR="005B4D37" w:rsidRPr="00C44802" w:rsidRDefault="005B4D37" w:rsidP="003B33D1">
            <w:r w:rsidRPr="00C44802">
              <w:t xml:space="preserve">Spiele in der Reihenfolge Vater – Mutter – Vater, denn darin gibt es 2-mal die Möglichkeit, dem </w:t>
            </w:r>
            <w:r>
              <w:t>"</w:t>
            </w:r>
            <w:r w:rsidRPr="00C44802">
              <w:t>wahrscheinlichen</w:t>
            </w:r>
            <w:r>
              <w:t>"</w:t>
            </w:r>
            <w:r w:rsidRPr="00C44802">
              <w:t xml:space="preserve"> Sieg über die Mutter einen Sieg über den Vater anzufügen.</w:t>
            </w:r>
          </w:p>
        </w:tc>
      </w:tr>
    </w:tbl>
    <w:p w:rsidR="005B4D37" w:rsidRDefault="005B4D37" w:rsidP="005B4D37"/>
    <w:p w:rsidR="005B4D37" w:rsidRDefault="005B4D37" w:rsidP="005B4D37"/>
    <w:p w:rsidR="005B4D37" w:rsidRDefault="005B4D37" w:rsidP="005B4D37">
      <w:r>
        <w:t>3. Die rote Kugel gewinnt</w:t>
      </w:r>
    </w:p>
    <w:p w:rsidR="005B4D37" w:rsidRDefault="00052C1E" w:rsidP="00052C1E">
      <w:pPr>
        <w:tabs>
          <w:tab w:val="clear" w:pos="425"/>
          <w:tab w:val="left" w:pos="0"/>
        </w:tabs>
        <w:ind w:left="284" w:hanging="284"/>
      </w:pPr>
      <w:r>
        <w:t xml:space="preserve">a) </w:t>
      </w:r>
      <w:r w:rsidR="005B4D37">
        <w:t>In einer Urne liegen 4 Kugeln: 3</w:t>
      </w:r>
      <w:r w:rsidR="005B4D37" w:rsidRPr="00C44802">
        <w:t xml:space="preserve"> weiße und eine rote. Zwei Spieler ziehen abwec</w:t>
      </w:r>
      <w:r w:rsidR="005B4D37" w:rsidRPr="00C44802">
        <w:t>h</w:t>
      </w:r>
      <w:r w:rsidR="005B4D37" w:rsidRPr="00C44802">
        <w:t>selnd je eine Kugel und legen sie nicht zurück. Wer die rote Kugel zieht, hat g</w:t>
      </w:r>
      <w:r w:rsidR="005B4D37" w:rsidRPr="00C44802">
        <w:t>e</w:t>
      </w:r>
      <w:r w:rsidR="005B4D37" w:rsidRPr="00C44802">
        <w:t xml:space="preserve">wonnen. </w:t>
      </w:r>
    </w:p>
    <w:p w:rsidR="005B4D37" w:rsidRPr="00C44802" w:rsidRDefault="005B4D37" w:rsidP="00052C1E">
      <w:pPr>
        <w:ind w:left="284"/>
      </w:pPr>
      <w:r w:rsidRPr="00C44802">
        <w:t>Ist es günstiger als erster zu ziehen oder nicht?</w:t>
      </w:r>
    </w:p>
    <w:tbl>
      <w:tblPr>
        <w:tblW w:w="0" w:type="auto"/>
        <w:tblLayout w:type="fixed"/>
        <w:tblCellMar>
          <w:left w:w="70" w:type="dxa"/>
          <w:right w:w="70" w:type="dxa"/>
        </w:tblCellMar>
        <w:tblLook w:val="0000"/>
      </w:tblPr>
      <w:tblGrid>
        <w:gridCol w:w="1630"/>
        <w:gridCol w:w="7580"/>
      </w:tblGrid>
      <w:tr w:rsidR="005B4D37" w:rsidRPr="00C44802" w:rsidTr="00052C1E">
        <w:tc>
          <w:tcPr>
            <w:tcW w:w="1630" w:type="dxa"/>
          </w:tcPr>
          <w:p w:rsidR="005B4D37" w:rsidRPr="00CC7BC3" w:rsidRDefault="005B4D37" w:rsidP="00052C1E">
            <w:pPr>
              <w:pStyle w:val="UE12f"/>
              <w:ind w:left="284"/>
              <w:rPr>
                <w:b w:val="0"/>
              </w:rPr>
            </w:pPr>
            <w:r w:rsidRPr="00CC7BC3">
              <w:rPr>
                <w:b w:val="0"/>
              </w:rPr>
              <w:t>Antwort 1:</w:t>
            </w:r>
          </w:p>
        </w:tc>
        <w:tc>
          <w:tcPr>
            <w:tcW w:w="7580" w:type="dxa"/>
          </w:tcPr>
          <w:p w:rsidR="005B4D37" w:rsidRPr="00C44802" w:rsidRDefault="005B4D37" w:rsidP="00052C1E">
            <w:pPr>
              <w:ind w:left="284"/>
            </w:pPr>
            <w:r w:rsidRPr="00C44802">
              <w:t>Ja. Dann hat man schließlich als erster die Chance, die rote Kugel zu erwischen!</w:t>
            </w:r>
          </w:p>
        </w:tc>
      </w:tr>
      <w:tr w:rsidR="005B4D37" w:rsidRPr="00C44802" w:rsidTr="00052C1E">
        <w:tc>
          <w:tcPr>
            <w:tcW w:w="1630" w:type="dxa"/>
          </w:tcPr>
          <w:p w:rsidR="005B4D37" w:rsidRPr="00CC7BC3" w:rsidRDefault="005B4D37" w:rsidP="00052C1E">
            <w:pPr>
              <w:pStyle w:val="UE12f"/>
              <w:ind w:left="284"/>
              <w:rPr>
                <w:b w:val="0"/>
              </w:rPr>
            </w:pPr>
            <w:r w:rsidRPr="00CC7BC3">
              <w:rPr>
                <w:b w:val="0"/>
              </w:rPr>
              <w:t>Antwort 2:</w:t>
            </w:r>
          </w:p>
        </w:tc>
        <w:tc>
          <w:tcPr>
            <w:tcW w:w="7580" w:type="dxa"/>
          </w:tcPr>
          <w:p w:rsidR="005B4D37" w:rsidRPr="00C44802" w:rsidRDefault="005B4D37" w:rsidP="00052C1E">
            <w:pPr>
              <w:ind w:left="284"/>
            </w:pPr>
            <w:r w:rsidRPr="00C44802">
              <w:t>Nein. Denn dann sind im zweiten Versuch die eigenen Chancen höher</w:t>
            </w:r>
            <w:r>
              <w:t>,</w:t>
            </w:r>
            <w:r w:rsidRPr="00C44802">
              <w:t xml:space="preserve">  wenn der andere nicht zufällig sofort die Rote zieht</w:t>
            </w:r>
            <w:r>
              <w:t>.</w:t>
            </w:r>
          </w:p>
        </w:tc>
      </w:tr>
    </w:tbl>
    <w:p w:rsidR="005B4D37" w:rsidRDefault="005B4D37" w:rsidP="005B4D37"/>
    <w:p w:rsidR="00764403" w:rsidRDefault="00052C1E" w:rsidP="00052C1E">
      <w:pPr>
        <w:tabs>
          <w:tab w:val="clear" w:pos="425"/>
          <w:tab w:val="clear" w:pos="851"/>
        </w:tabs>
        <w:spacing w:line="276" w:lineRule="auto"/>
        <w:ind w:left="284" w:hanging="284"/>
      </w:pPr>
      <w:r>
        <w:t>b) Wie ist die Frage zu beantworten, wenn 50 Kugeln in der Urne liegen, davon eine rote?</w:t>
      </w:r>
    </w:p>
    <w:p w:rsidR="00E15951" w:rsidRDefault="00764403" w:rsidP="00764403">
      <w:pPr>
        <w:tabs>
          <w:tab w:val="clear" w:pos="425"/>
          <w:tab w:val="clear" w:pos="851"/>
        </w:tabs>
        <w:spacing w:line="276" w:lineRule="auto"/>
        <w:ind w:left="284" w:hanging="284"/>
      </w:pPr>
      <w:r>
        <w:t>c) Verallgemeinere die Antwort auf die Frage für eine gerade Anzahl Kugeln in der Urne und eine ungerade Anzahl (und davon jeweils eine rote).</w:t>
      </w:r>
      <w:r w:rsidR="00E15951">
        <w:br w:type="page"/>
      </w:r>
    </w:p>
    <w:p w:rsidR="00E15951" w:rsidRPr="0099228C" w:rsidRDefault="00E15951" w:rsidP="00E15951">
      <w:pPr>
        <w:rPr>
          <w:b/>
        </w:rPr>
      </w:pPr>
      <w:r w:rsidRPr="0099228C">
        <w:rPr>
          <w:b/>
        </w:rPr>
        <w:lastRenderedPageBreak/>
        <w:t>Wahl der Baumdiagrammstufen</w:t>
      </w:r>
    </w:p>
    <w:p w:rsidR="00E15951" w:rsidRDefault="00E15951" w:rsidP="00E15951">
      <w:r>
        <w:t>In den bisherigen Beispielen sind die Stufen des Baumdiagramms intuitiv zu erke</w:t>
      </w:r>
      <w:r>
        <w:t>n</w:t>
      </w:r>
      <w:r>
        <w:t>nen und durch eine Überschrift auch leicht kenntlich zu machen. Aber vielen Schüler-innen fällt es schwer, bei komplexeren Fragestellungen die Stufen des Baumdia</w:t>
      </w:r>
      <w:r>
        <w:t>g</w:t>
      </w:r>
      <w:r>
        <w:t>ramms geeignet festzulegen – siehe die "Sammlung IV zur Wahl der Baumdia</w:t>
      </w:r>
      <w:r>
        <w:t>g</w:t>
      </w:r>
      <w:r>
        <w:t xml:space="preserve">rammstufen". Anhand der </w:t>
      </w:r>
      <w:r w:rsidRPr="00067E2C">
        <w:rPr>
          <w:color w:val="000000"/>
        </w:rPr>
        <w:t>drei</w:t>
      </w:r>
      <w:r>
        <w:t xml:space="preserve"> Beispiele trainiere ich mit ihnen die Regel zur Wahl der Überschriften und der Knotenfüllungen. Da diese drei Aufgaben auch für Le</w:t>
      </w:r>
      <w:r>
        <w:t>h</w:t>
      </w:r>
      <w:r>
        <w:t>rer/innen ungewohnt sind, führe ich ihre Bearbeitung hier kurz aus.</w:t>
      </w:r>
    </w:p>
    <w:p w:rsidR="00E15951" w:rsidRDefault="00E15951" w:rsidP="00E15951"/>
    <w:p w:rsidR="00E15951" w:rsidRDefault="00E15951" w:rsidP="00E15951">
      <w:r w:rsidRPr="00F75883">
        <w:rPr>
          <w:b/>
        </w:rPr>
        <w:t>Qualitätskontrolle:</w:t>
      </w:r>
      <w:r>
        <w:t xml:space="preserve"> Für die Aufgabe haben viele meiner Schüler-innen als Stufen die I., II. Wahl und den Ausschuss notiert und konnten kein strukturierendes Baumdia</w:t>
      </w:r>
      <w:r w:rsidR="00052C1E">
        <w:t>-</w:t>
      </w:r>
      <w:r>
        <w:t>g</w:t>
      </w:r>
      <w:r>
        <w:t>ramm skizzieren. Die Tätigkeiten und damit die Überschriften sind hier: Prüfung der Form, der Farbe, der Oberfläche – jeweils mit den Ergebnissen "i. O." (in Ordnung) oder "NO" (nicht in Ordnung) in den Knoten. Der Rest ist die Übertragung der ang</w:t>
      </w:r>
      <w:r>
        <w:t>e</w:t>
      </w:r>
      <w:r>
        <w:t>gebenen Wahrscheinlichkeiten. Die Regel "die Wahrscheinlichkeiten an den Ästen, die von einem Knoten ausgehen, addieren sich zu 100 %" ist hier hilfreich, um die Gegenwahrscheinlichkeiten für den jeweils zweiten Ast zu bestimmen.</w:t>
      </w:r>
    </w:p>
    <w:p w:rsidR="00E15951" w:rsidRDefault="00E15951" w:rsidP="00E15951"/>
    <w:p w:rsidR="00E15951" w:rsidRDefault="00E15951" w:rsidP="00E15951">
      <w:pPr>
        <w:ind w:left="2124"/>
      </w:pPr>
      <w:r>
        <w:t xml:space="preserve">  Prüfung der</w:t>
      </w:r>
    </w:p>
    <w:p w:rsidR="00E15951" w:rsidRDefault="00B01300" w:rsidP="00E15951">
      <w:r>
        <w:rPr>
          <w:noProof/>
        </w:rPr>
        <w:pict>
          <v:group id="_x0000_s1026" style="position:absolute;margin-left:2.55pt;margin-top:7.05pt;width:304.05pt;height:183.15pt;z-index:251660288" coordorigin="3189,1977" coordsize="6081,3663">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27" type="#_x0000_t47" style="position:absolute;left:7395;top:2344;width:510;height:277" adj="-43878,27214,-2414,10761,-78522,-546,-72635,10761">
              <v:textbox style="mso-next-textbox:#_x0000_s1027;mso-fit-shape-to-text:t" inset=".3mm,.3mm,.3mm,.3mm">
                <w:txbxContent>
                  <w:p w:rsidR="00E15951" w:rsidRDefault="00E15951" w:rsidP="00E15951">
                    <w:pPr>
                      <w:pStyle w:val="UE10"/>
                      <w:jc w:val="center"/>
                    </w:pPr>
                    <w:r>
                      <w:t>i. O.</w:t>
                    </w:r>
                  </w:p>
                </w:txbxContent>
              </v:textbox>
              <o:callout v:ext="edit" gap="2.85pt" drop="center" distance="-.15pt" length="-.1pt" minusy="t"/>
            </v:shape>
            <v:shapetype id="_x0000_t202" coordsize="21600,21600" o:spt="202" path="m,l,21600r21600,l21600,xe">
              <v:stroke joinstyle="miter"/>
              <v:path gradientshapeok="t" o:connecttype="rect"/>
            </v:shapetype>
            <v:shape id="_x0000_s1028" type="#_x0000_t202" style="position:absolute;left:8162;top:2344;width:1108;height:264" filled="f" stroked="f">
              <v:textbox style="mso-next-textbox:#_x0000_s1028;mso-fit-shape-to-text:t" inset=".3mm,.3mm,.3mm,.3mm">
                <w:txbxContent>
                  <w:p w:rsidR="00E15951" w:rsidRDefault="00E15951" w:rsidP="00E15951">
                    <w:pPr>
                      <w:pStyle w:val="UE10"/>
                    </w:pPr>
                    <w:r>
                      <w:t>51 %</w:t>
                    </w:r>
                    <w:r>
                      <w:tab/>
                      <w:t>I</w:t>
                    </w:r>
                  </w:p>
                </w:txbxContent>
              </v:textbox>
            </v:shape>
            <v:shape id="_x0000_s1029" type="#_x0000_t202" style="position:absolute;left:6414;top:2370;width:633;height:262" filled="f" stroked="f">
              <v:textbox style="mso-next-textbox:#_x0000_s1029;mso-fit-shape-to-text:t" inset=".3mm,.3mm,.3mm,.3mm">
                <w:txbxContent>
                  <w:p w:rsidR="00E15951" w:rsidRDefault="00E15951" w:rsidP="00E15951">
                    <w:pPr>
                      <w:pStyle w:val="UE10"/>
                      <w:jc w:val="center"/>
                    </w:pPr>
                    <w:r>
                      <w:t>75 %</w:t>
                    </w:r>
                  </w:p>
                </w:txbxContent>
              </v:textbox>
            </v:shape>
            <v:shape id="_x0000_s1030" type="#_x0000_t202" style="position:absolute;left:7092;top:1977;width:1199;height:264" filled="f" stroked="f">
              <v:textbox style="mso-next-textbox:#_x0000_s1030;mso-fit-shape-to-text:t" inset=".3mm,.3mm,1mm,.3mm">
                <w:txbxContent>
                  <w:p w:rsidR="00E15951" w:rsidRDefault="00E15951" w:rsidP="00E15951">
                    <w:pPr>
                      <w:pStyle w:val="UE10"/>
                      <w:jc w:val="center"/>
                      <w:rPr>
                        <w:b/>
                        <w:u w:val="single"/>
                      </w:rPr>
                    </w:pPr>
                    <w:r>
                      <w:rPr>
                        <w:b/>
                      </w:rPr>
                      <w:t>Oberfläche</w:t>
                    </w:r>
                  </w:p>
                </w:txbxContent>
              </v:textbox>
            </v:shape>
            <v:shape id="_x0000_s1031" type="#_x0000_t202" style="position:absolute;left:5549;top:1977;width:1199;height:264" filled="f" stroked="f">
              <v:textbox style="mso-next-textbox:#_x0000_s1031;mso-fit-shape-to-text:t" inset=".3mm,.3mm,1mm,.3mm">
                <w:txbxContent>
                  <w:p w:rsidR="00E15951" w:rsidRDefault="00E15951" w:rsidP="00E15951">
                    <w:pPr>
                      <w:pStyle w:val="UE10"/>
                      <w:jc w:val="center"/>
                      <w:rPr>
                        <w:b/>
                        <w:u w:val="single"/>
                      </w:rPr>
                    </w:pPr>
                    <w:r>
                      <w:rPr>
                        <w:b/>
                      </w:rPr>
                      <w:t>Farbe</w:t>
                    </w:r>
                  </w:p>
                </w:txbxContent>
              </v:textbox>
            </v:shape>
            <v:shape id="_x0000_s1032" type="#_x0000_t202" style="position:absolute;left:3861;top:1977;width:1199;height:264" filled="f" stroked="f">
              <v:textbox style="mso-next-textbox:#_x0000_s1032;mso-fit-shape-to-text:t" inset=".3mm,.3mm,1mm,.3mm">
                <w:txbxContent>
                  <w:p w:rsidR="00E15951" w:rsidRDefault="00E15951" w:rsidP="00E15951">
                    <w:pPr>
                      <w:pStyle w:val="UE10"/>
                      <w:jc w:val="center"/>
                      <w:rPr>
                        <w:b/>
                        <w:u w:val="single"/>
                      </w:rPr>
                    </w:pPr>
                    <w:r>
                      <w:rPr>
                        <w:b/>
                      </w:rPr>
                      <w:t>Form</w:t>
                    </w:r>
                  </w:p>
                </w:txbxContent>
              </v:textbox>
            </v:shape>
            <v:shape id="_x0000_s1033" type="#_x0000_t47" style="position:absolute;left:7393;top:2772;width:510;height:277" adj="-44132,-6004,-2414,10761,-78522,-546,-72635,10761">
              <v:textbox style="mso-next-textbox:#_x0000_s1033;mso-fit-shape-to-text:t" inset=".3mm,.3mm,.3mm,.3mm">
                <w:txbxContent>
                  <w:p w:rsidR="00E15951" w:rsidRDefault="00E15951" w:rsidP="00E15951">
                    <w:pPr>
                      <w:pStyle w:val="UE10"/>
                      <w:jc w:val="center"/>
                    </w:pPr>
                    <w:r>
                      <w:t>NO</w:t>
                    </w:r>
                  </w:p>
                </w:txbxContent>
              </v:textbox>
              <o:callout v:ext="edit" gap="2.85pt" drop="center" distance="-.15pt" length="-.1pt"/>
            </v:shape>
            <v:shape id="_x0000_s1034" type="#_x0000_t202" style="position:absolute;left:8157;top:2773;width:1108;height:264" filled="f" stroked="f">
              <v:textbox style="mso-next-textbox:#_x0000_s1034;mso-fit-shape-to-text:t" inset=".3mm,.3mm,.3mm,.3mm">
                <w:txbxContent>
                  <w:p w:rsidR="00E15951" w:rsidRDefault="00E15951" w:rsidP="00E15951">
                    <w:pPr>
                      <w:pStyle w:val="UE10"/>
                    </w:pPr>
                    <w:r>
                      <w:t>17 %</w:t>
                    </w:r>
                    <w:r>
                      <w:tab/>
                      <w:t>II</w:t>
                    </w:r>
                  </w:p>
                </w:txbxContent>
              </v:textbox>
            </v:shape>
            <v:shape id="_x0000_s1035" type="#_x0000_t202" style="position:absolute;left:6409;top:2813;width:633;height:262" filled="f" stroked="f">
              <v:textbox style="mso-next-textbox:#_x0000_s1035;mso-fit-shape-to-text:t" inset=".3mm,.3mm,.3mm,.3mm">
                <w:txbxContent>
                  <w:p w:rsidR="00E15951" w:rsidRDefault="00E15951" w:rsidP="00E15951">
                    <w:pPr>
                      <w:pStyle w:val="UE10"/>
                      <w:jc w:val="center"/>
                    </w:pPr>
                    <w:r>
                      <w:t>25 %</w:t>
                    </w:r>
                  </w:p>
                </w:txbxContent>
              </v:textbox>
            </v:shape>
            <v:shape id="_x0000_s1036" type="#_x0000_t47" style="position:absolute;left:7390;top:3197;width:510;height:277" adj="-43581,26981,-2414,10761,-78522,-546,-72635,10761">
              <v:textbox style="mso-next-textbox:#_x0000_s1036;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37" type="#_x0000_t202" style="position:absolute;left:8148;top:3198;width:1108;height:262" filled="f" stroked="f">
              <v:textbox style="mso-next-textbox:#_x0000_s1037;mso-fit-shape-to-text:t" inset=".3mm,.3mm,.3mm,.3mm">
                <w:txbxContent>
                  <w:p w:rsidR="00E15951" w:rsidRDefault="00E15951" w:rsidP="00E15951">
                    <w:pPr>
                      <w:pStyle w:val="UE10"/>
                    </w:pPr>
                    <w:r>
                      <w:t>12,75 %</w:t>
                    </w:r>
                    <w:r>
                      <w:tab/>
                      <w:t>II</w:t>
                    </w:r>
                  </w:p>
                </w:txbxContent>
              </v:textbox>
            </v:shape>
            <v:shape id="_x0000_s1038" type="#_x0000_t202" style="position:absolute;left:6400;top:3224;width:633;height:262" filled="f" stroked="f">
              <v:textbox style="mso-next-textbox:#_x0000_s1038;mso-fit-shape-to-text:t" inset=".3mm,.3mm,.3mm,.3mm">
                <w:txbxContent>
                  <w:p w:rsidR="00E15951" w:rsidRDefault="00E15951" w:rsidP="00E15951">
                    <w:pPr>
                      <w:pStyle w:val="UE10"/>
                      <w:jc w:val="center"/>
                    </w:pPr>
                    <w:r>
                      <w:t>75 %</w:t>
                    </w:r>
                  </w:p>
                </w:txbxContent>
              </v:textbox>
            </v:shape>
            <v:shape id="_x0000_s1039" type="#_x0000_t47" style="position:absolute;left:7391;top:3626;width:510;height:277" adj="-43539,-6004,-2414,10761,-78522,-546,-72635,10761">
              <v:textbox style="mso-next-textbox:#_x0000_s1039;mso-fit-shape-to-text:t" inset=".3mm,.3mm,.3mm,.3mm">
                <w:txbxContent>
                  <w:p w:rsidR="00E15951" w:rsidRDefault="00E15951" w:rsidP="00E15951">
                    <w:pPr>
                      <w:pStyle w:val="UE10"/>
                      <w:jc w:val="center"/>
                    </w:pPr>
                    <w:r>
                      <w:t>NO</w:t>
                    </w:r>
                  </w:p>
                </w:txbxContent>
              </v:textbox>
              <o:callout v:ext="edit" gap="2.85pt" drop="center" distance="-.15pt" length="-.1pt"/>
            </v:shape>
            <v:shape id="_x0000_s1040" type="#_x0000_t202" style="position:absolute;left:6395;top:3667;width:633;height:262" filled="f" stroked="f">
              <v:textbox style="mso-next-textbox:#_x0000_s1040;mso-fit-shape-to-text:t" inset=".3mm,.3mm,.3mm,.3mm">
                <w:txbxContent>
                  <w:p w:rsidR="00E15951" w:rsidRDefault="00E15951" w:rsidP="00E15951">
                    <w:pPr>
                      <w:pStyle w:val="UE10"/>
                      <w:jc w:val="center"/>
                    </w:pPr>
                    <w:r>
                      <w:t>25 %</w:t>
                    </w:r>
                  </w:p>
                </w:txbxContent>
              </v:textbox>
            </v:shape>
            <v:shape id="_x0000_s1041" type="#_x0000_t47" style="position:absolute;left:7396;top:4054;width:510;height:277" adj="-43751,26669,-2414,10761,-78522,-546,-72635,10761">
              <v:textbox style="mso-next-textbox:#_x0000_s1041;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42" type="#_x0000_t202" style="position:absolute;left:8148;top:4055;width:1108;height:262" filled="f" stroked="f">
              <v:textbox style="mso-next-textbox:#_x0000_s1042;mso-fit-shape-to-text:t" inset=".3mm,.3mm,.3mm,.3mm">
                <w:txbxContent>
                  <w:p w:rsidR="00E15951" w:rsidRDefault="00E15951" w:rsidP="00E15951">
                    <w:pPr>
                      <w:pStyle w:val="UE10"/>
                    </w:pPr>
                    <w:r>
                      <w:t>9 %</w:t>
                    </w:r>
                    <w:r>
                      <w:tab/>
                    </w:r>
                    <w:r>
                      <w:tab/>
                      <w:t>II</w:t>
                    </w:r>
                  </w:p>
                </w:txbxContent>
              </v:textbox>
            </v:shape>
            <v:shape id="_x0000_s1043" type="#_x0000_t202" style="position:absolute;left:6400;top:4081;width:633;height:262" filled="f" stroked="f">
              <v:textbox style="mso-next-textbox:#_x0000_s1043;mso-fit-shape-to-text:t" inset=".3mm,.3mm,.3mm,.3mm">
                <w:txbxContent>
                  <w:p w:rsidR="00E15951" w:rsidRDefault="00E15951" w:rsidP="00E15951">
                    <w:pPr>
                      <w:pStyle w:val="UE10"/>
                      <w:jc w:val="center"/>
                    </w:pPr>
                    <w:r>
                      <w:t>75 %</w:t>
                    </w:r>
                  </w:p>
                </w:txbxContent>
              </v:textbox>
            </v:shape>
            <v:shape id="_x0000_s1044" type="#_x0000_t47" style="position:absolute;left:7397;top:4483;width:510;height:277" adj="-43962,-5926,-2414,10761,-78522,-546,-72635,10761">
              <v:textbox style="mso-next-textbox:#_x0000_s1044;mso-fit-shape-to-text:t" inset=".3mm,.3mm,.3mm,.3mm">
                <w:txbxContent>
                  <w:p w:rsidR="00E15951" w:rsidRDefault="00E15951" w:rsidP="00E15951">
                    <w:pPr>
                      <w:pStyle w:val="UE10"/>
                      <w:jc w:val="center"/>
                    </w:pPr>
                    <w:r>
                      <w:t>NO</w:t>
                    </w:r>
                  </w:p>
                </w:txbxContent>
              </v:textbox>
              <o:callout v:ext="edit" gap="2.85pt" drop="center" distance="-.15pt" length="-.1pt"/>
            </v:shape>
            <v:shape id="_x0000_s1045" type="#_x0000_t202" style="position:absolute;left:6395;top:4524;width:633;height:262" filled="f" stroked="f">
              <v:textbox style="mso-next-textbox:#_x0000_s1045;mso-fit-shape-to-text:t" inset=".3mm,.3mm,.3mm,.3mm">
                <w:txbxContent>
                  <w:p w:rsidR="00E15951" w:rsidRDefault="00E15951" w:rsidP="00E15951">
                    <w:pPr>
                      <w:pStyle w:val="UE10"/>
                      <w:jc w:val="center"/>
                    </w:pPr>
                    <w:r>
                      <w:t>25 %</w:t>
                    </w:r>
                  </w:p>
                </w:txbxContent>
              </v:textbox>
            </v:shape>
            <v:shape id="_x0000_s1046" type="#_x0000_t47" style="position:absolute;left:7394;top:4908;width:510;height:277" adj="-43878,27604,-2414,10761,-78522,-546,-72635,10761">
              <v:textbox style="mso-next-textbox:#_x0000_s1046;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47" type="#_x0000_t202" style="position:absolute;left:6386;top:4935;width:633;height:262" filled="f" stroked="f">
              <v:textbox style="mso-next-textbox:#_x0000_s1047;mso-fit-shape-to-text:t" inset=".3mm,.3mm,.3mm,.3mm">
                <w:txbxContent>
                  <w:p w:rsidR="00E15951" w:rsidRDefault="00E15951" w:rsidP="00E15951">
                    <w:pPr>
                      <w:pStyle w:val="UE10"/>
                      <w:jc w:val="center"/>
                    </w:pPr>
                    <w:r>
                      <w:t>75 %</w:t>
                    </w:r>
                  </w:p>
                </w:txbxContent>
              </v:textbox>
            </v:shape>
            <v:shape id="_x0000_s1048" type="#_x0000_t47" style="position:absolute;left:7395;top:5337;width:510;height:277" adj="-44047,-5770,-2414,10761,-78522,-546,-72635,10761">
              <v:textbox style="mso-next-textbox:#_x0000_s1048;mso-fit-shape-to-text:t" inset=".3mm,.3mm,.3mm,.3mm">
                <w:txbxContent>
                  <w:p w:rsidR="00E15951" w:rsidRDefault="00E15951" w:rsidP="00E15951">
                    <w:pPr>
                      <w:pStyle w:val="UE10"/>
                      <w:jc w:val="center"/>
                    </w:pPr>
                    <w:r>
                      <w:t>NO</w:t>
                    </w:r>
                  </w:p>
                </w:txbxContent>
              </v:textbox>
              <o:callout v:ext="edit" gap="2.85pt" drop="center" distance="-.15pt" length="-.1pt"/>
            </v:shape>
            <v:shape id="_x0000_s1049" type="#_x0000_t202" style="position:absolute;left:6381;top:5378;width:633;height:262" filled="f" stroked="f">
              <v:textbox style="mso-next-textbox:#_x0000_s1049;mso-fit-shape-to-text:t" inset=".3mm,.3mm,.3mm,.3mm">
                <w:txbxContent>
                  <w:p w:rsidR="00E15951" w:rsidRDefault="00E15951" w:rsidP="00E15951">
                    <w:pPr>
                      <w:pStyle w:val="UE10"/>
                      <w:jc w:val="center"/>
                    </w:pPr>
                    <w:r>
                      <w:t>25 %</w:t>
                    </w:r>
                  </w:p>
                </w:txbxContent>
              </v:textbox>
            </v:shape>
            <v:shape id="_x0000_s1050" type="#_x0000_t47" style="position:absolute;left:5787;top:2553;width:510;height:277" adj="-42395,43590,-2414,10761,-78522,-546,-72635,10761">
              <v:textbox style="mso-next-textbox:#_x0000_s1050;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51" type="#_x0000_t202" style="position:absolute;left:4773;top:2645;width:633;height:262" filled="f" stroked="f">
              <v:textbox style="mso-next-textbox:#_x0000_s1051;mso-fit-shape-to-text:t" inset=".3mm,.3mm,.3mm,.3mm">
                <w:txbxContent>
                  <w:p w:rsidR="00E15951" w:rsidRDefault="00E15951" w:rsidP="00E15951">
                    <w:pPr>
                      <w:pStyle w:val="UE10"/>
                      <w:jc w:val="center"/>
                    </w:pPr>
                    <w:r>
                      <w:t>80 %</w:t>
                    </w:r>
                  </w:p>
                </w:txbxContent>
              </v:textbox>
            </v:shape>
            <v:shape id="_x0000_s1052" type="#_x0000_t47" style="position:absolute;left:5788;top:3405;width:510;height:277" adj="-42353,-22380,-2414,10761,-78522,-546,-72635,10761">
              <v:textbox style="mso-next-textbox:#_x0000_s1052;mso-fit-shape-to-text:t" inset=".3mm,.3mm,.3mm,.3mm">
                <w:txbxContent>
                  <w:p w:rsidR="00E15951" w:rsidRDefault="00E15951" w:rsidP="00E15951">
                    <w:pPr>
                      <w:pStyle w:val="UE10"/>
                      <w:jc w:val="center"/>
                    </w:pPr>
                    <w:r>
                      <w:t>NO</w:t>
                    </w:r>
                  </w:p>
                </w:txbxContent>
              </v:textbox>
              <o:callout v:ext="edit" gap="2.85pt" drop="center" distance="-.15pt" length="-.1pt"/>
            </v:shape>
            <v:shape id="_x0000_s1053" type="#_x0000_t202" style="position:absolute;left:4768;top:3318;width:633;height:262" filled="f" stroked="f">
              <v:textbox style="mso-next-textbox:#_x0000_s1053;mso-fit-shape-to-text:t" inset=".3mm,.3mm,.3mm,.3mm">
                <w:txbxContent>
                  <w:p w:rsidR="00E15951" w:rsidRDefault="00E15951" w:rsidP="00E15951">
                    <w:pPr>
                      <w:pStyle w:val="UE10"/>
                      <w:jc w:val="center"/>
                    </w:pPr>
                    <w:r>
                      <w:t>20 %</w:t>
                    </w:r>
                  </w:p>
                </w:txbxContent>
              </v:textbox>
            </v:shape>
            <v:shape id="_x0000_s1054" type="#_x0000_t47" style="position:absolute;left:5786;top:4275;width:510;height:277" adj="-42395,43590,-2414,10761,-78522,-546,-72635,10761">
              <v:textbox style="mso-next-textbox:#_x0000_s1054;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55" type="#_x0000_t202" style="position:absolute;left:4772;top:4367;width:633;height:262" filled="f" stroked="f">
              <v:textbox style="mso-next-textbox:#_x0000_s1055;mso-fit-shape-to-text:t" inset=".3mm,.3mm,.3mm,.3mm">
                <w:txbxContent>
                  <w:p w:rsidR="00E15951" w:rsidRDefault="00E15951" w:rsidP="00E15951">
                    <w:pPr>
                      <w:pStyle w:val="UE10"/>
                      <w:jc w:val="center"/>
                    </w:pPr>
                    <w:r>
                      <w:t>80 %</w:t>
                    </w:r>
                  </w:p>
                </w:txbxContent>
              </v:textbox>
            </v:shape>
            <v:shape id="_x0000_s1056" type="#_x0000_t47" style="position:absolute;left:5787;top:5127;width:510;height:277" adj="-42353,-22380,-2414,10761,-78522,-546,-72635,10761">
              <v:textbox style="mso-next-textbox:#_x0000_s1056;mso-fit-shape-to-text:t" inset=".3mm,.3mm,.3mm,.3mm">
                <w:txbxContent>
                  <w:p w:rsidR="00E15951" w:rsidRDefault="00E15951" w:rsidP="00E15951">
                    <w:pPr>
                      <w:pStyle w:val="UE10"/>
                      <w:jc w:val="center"/>
                    </w:pPr>
                    <w:r>
                      <w:t>NO</w:t>
                    </w:r>
                  </w:p>
                </w:txbxContent>
              </v:textbox>
              <o:callout v:ext="edit" gap="2.85pt" drop="center" distance="-.15pt" length="-.1pt"/>
            </v:shape>
            <v:shape id="_x0000_s1057" type="#_x0000_t202" style="position:absolute;left:4767;top:5040;width:633;height:262" filled="f" stroked="f">
              <v:textbox style="mso-next-textbox:#_x0000_s1057;mso-fit-shape-to-text:t" inset=".3mm,.3mm,.3mm,.3mm">
                <w:txbxContent>
                  <w:p w:rsidR="00E15951" w:rsidRDefault="00E15951" w:rsidP="00E15951">
                    <w:pPr>
                      <w:pStyle w:val="UE10"/>
                      <w:jc w:val="center"/>
                    </w:pPr>
                    <w:r>
                      <w:t>20 %</w:t>
                    </w:r>
                  </w:p>
                </w:txbxContent>
              </v:textbox>
            </v:shape>
            <v:shape id="_x0000_s1058" type="#_x0000_t47" style="position:absolute;left:4208;top:2979;width:510;height:277" adj="-43412,77510,-2414,10761,-78522,-546,-72635,10761">
              <v:textbox style="mso-next-textbox:#_x0000_s1058;mso-fit-shape-to-text:t" inset=".3mm,.3mm,.3mm,.3mm">
                <w:txbxContent>
                  <w:p w:rsidR="00E15951" w:rsidRDefault="00E15951" w:rsidP="00E15951">
                    <w:pPr>
                      <w:pStyle w:val="UE10"/>
                      <w:jc w:val="center"/>
                    </w:pPr>
                    <w:r>
                      <w:t>i. O.</w:t>
                    </w:r>
                  </w:p>
                </w:txbxContent>
              </v:textbox>
              <o:callout v:ext="edit" gap="2.85pt" drop="center" distance="-.15pt" length="-.1pt" minusy="t"/>
            </v:shape>
            <v:shape id="_x0000_s1059" type="#_x0000_t202" style="position:absolute;left:3194;top:3291;width:633;height:262" filled="f" stroked="f">
              <v:textbox style="mso-next-textbox:#_x0000_s1059;mso-fit-shape-to-text:t" inset=".3mm,.3mm,.3mm,.3mm">
                <w:txbxContent>
                  <w:p w:rsidR="00E15951" w:rsidRDefault="00E15951" w:rsidP="00E15951">
                    <w:pPr>
                      <w:pStyle w:val="UE10"/>
                      <w:jc w:val="center"/>
                    </w:pPr>
                    <w:r>
                      <w:t>85 %</w:t>
                    </w:r>
                  </w:p>
                </w:txbxContent>
              </v:textbox>
            </v:shape>
            <v:shape id="_x0000_s1060" type="#_x0000_t47" style="position:absolute;left:4209;top:4701;width:510;height:277" adj="-43369,-56300,-2414,10761,-78522,-546,-72635,10761">
              <v:textbox style="mso-next-textbox:#_x0000_s1060;mso-fit-shape-to-text:t" inset=".3mm,.3mm,.3mm,.3mm">
                <w:txbxContent>
                  <w:p w:rsidR="00E15951" w:rsidRDefault="00E15951" w:rsidP="00E15951">
                    <w:pPr>
                      <w:pStyle w:val="UE10"/>
                      <w:jc w:val="center"/>
                    </w:pPr>
                    <w:r>
                      <w:t>NO</w:t>
                    </w:r>
                  </w:p>
                </w:txbxContent>
              </v:textbox>
              <o:callout v:ext="edit" gap="2.85pt" drop="center" distance="-.15pt" length="-.1pt"/>
            </v:shape>
            <v:shape id="_x0000_s1061" type="#_x0000_t202" style="position:absolute;left:3189;top:4394;width:633;height:262" filled="f" stroked="f">
              <v:textbox style="mso-next-textbox:#_x0000_s1061;mso-fit-shape-to-text:t" inset=".3mm,.3mm,.3mm,.3mm">
                <w:txbxContent>
                  <w:p w:rsidR="00E15951" w:rsidRDefault="00E15951" w:rsidP="00E15951">
                    <w:pPr>
                      <w:pStyle w:val="UE10"/>
                      <w:jc w:val="center"/>
                    </w:pPr>
                    <w:r>
                      <w:t>15 %</w:t>
                    </w:r>
                  </w:p>
                </w:txbxContent>
              </v:textbox>
            </v:shape>
          </v:group>
        </w:pict>
      </w:r>
    </w:p>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Pr="003928AD" w:rsidRDefault="00E15951" w:rsidP="00E15951"/>
    <w:p w:rsidR="00052C1E" w:rsidRDefault="00052C1E" w:rsidP="00E15951"/>
    <w:p w:rsidR="00052C1E" w:rsidRDefault="00052C1E" w:rsidP="00E15951"/>
    <w:p w:rsidR="00E15951" w:rsidRDefault="00E15951" w:rsidP="00E15951">
      <w:r>
        <w:t>Die Summenregel ist hier auch zu gebrauchen, wenn man geprüft hat, welcher Pfad laut Vorgabe zu einer I., II. Wahl oder zu Ausschuss führt. Es genügt nämlich, die vier aufgeführten Pfadwahrscheinlichkeiten zu berechnen. Da die Regel "Summe = 100 %" für alle Pfadwahrscheinlichkeiten zusammen gilt, kann man die Wahrschei</w:t>
      </w:r>
      <w:r>
        <w:t>n</w:t>
      </w:r>
      <w:r>
        <w:t>lichkeit für Ausschuss berechnen, indem man sie über die Gegenwahrscheinlichkeit (zu I. und II. Wahl) berechnet.</w:t>
      </w:r>
    </w:p>
    <w:p w:rsidR="00E15951" w:rsidRDefault="00E15951" w:rsidP="00E15951">
      <w:r>
        <w:t xml:space="preserve">Ergebnisse: P(I. Wahl) = 51 %; P(II. Wahl) = 38,75 %; </w:t>
      </w:r>
    </w:p>
    <w:p w:rsidR="00E15951" w:rsidRDefault="00E15951" w:rsidP="00E15951">
      <w:r>
        <w:t xml:space="preserve">P(Ausschuss) = P(nicht I. oder II. Wahl) = 100 % - P(I. oder II. Wahl) = </w:t>
      </w:r>
    </w:p>
    <w:p w:rsidR="00E15951" w:rsidRDefault="00E15951" w:rsidP="00E15951">
      <w:r>
        <w:t xml:space="preserve">100 % - (51 % + 38,75 %) = 10,25 %. </w:t>
      </w:r>
    </w:p>
    <w:p w:rsidR="00E15951" w:rsidRDefault="00E15951" w:rsidP="00E15951"/>
    <w:p w:rsidR="00E15951" w:rsidRDefault="00E15951">
      <w:pPr>
        <w:tabs>
          <w:tab w:val="clear" w:pos="425"/>
          <w:tab w:val="clear" w:pos="851"/>
        </w:tabs>
        <w:spacing w:line="276" w:lineRule="auto"/>
        <w:rPr>
          <w:b/>
        </w:rPr>
      </w:pPr>
      <w:r>
        <w:rPr>
          <w:b/>
        </w:rPr>
        <w:br w:type="page"/>
      </w:r>
    </w:p>
    <w:p w:rsidR="00052C1E" w:rsidRDefault="00E15951" w:rsidP="00E15951">
      <w:r w:rsidRPr="003928AD">
        <w:rPr>
          <w:b/>
        </w:rPr>
        <w:lastRenderedPageBreak/>
        <w:t>Tennisspiel:</w:t>
      </w:r>
      <w:r>
        <w:t xml:space="preserve"> Hier sind nach Vorgabe zwei Spielabfolgen vorgegeben und dafür sind zwei Baumdiagramme anzufertigen. Mit der Regel zur Wahl der Überschriften und der zugehörigen Knotenbeschriftungen konstruieren die Schüler/innen wieder ein passendes Baumdiagramm. </w:t>
      </w:r>
      <w:r w:rsidR="00052C1E">
        <w:t>Als Erweiterung zur Berechnung nur der relevanten Pfadwahrscheinlichkeiten in der Qulaitätskontrolle, sind hier sofort nur die für die Entscheidung relevanten Pfade ausgeführt.</w:t>
      </w:r>
    </w:p>
    <w:p w:rsidR="00E15951" w:rsidRDefault="00E15951" w:rsidP="00E15951">
      <w:r>
        <w:t>Hier gleich die Ergebnisse:</w:t>
      </w:r>
    </w:p>
    <w:p w:rsidR="00E15951" w:rsidRDefault="00E15951" w:rsidP="00E15951"/>
    <w:p w:rsidR="00E15951" w:rsidRDefault="00E15951" w:rsidP="00E15951"/>
    <w:p w:rsidR="00E15951" w:rsidRPr="00A57A81" w:rsidRDefault="00E15951" w:rsidP="00E15951"/>
    <w:p w:rsidR="00E15951" w:rsidRPr="00B23CC6" w:rsidRDefault="00E15951" w:rsidP="00E15951">
      <w:r>
        <w:t xml:space="preserve">1. Antwort: </w:t>
      </w:r>
      <w:r>
        <w:tab/>
      </w:r>
      <w:r>
        <w:tab/>
      </w:r>
      <w:r>
        <w:tab/>
        <w:t>Spiel gegen</w:t>
      </w:r>
    </w:p>
    <w:p w:rsidR="00E15951" w:rsidRPr="007E4323" w:rsidRDefault="00B01300" w:rsidP="00E15951">
      <w:pPr>
        <w:rPr>
          <w:rFonts w:cs="Arial"/>
        </w:rPr>
      </w:pPr>
      <w:r w:rsidRPr="00B01300">
        <w:rPr>
          <w:noProof/>
          <w:lang w:eastAsia="en-US"/>
        </w:rPr>
        <w:pict>
          <v:group id="_x0000_s1062" style="position:absolute;margin-left:28.55pt;margin-top:6.7pt;width:451.95pt;height:123.15pt;z-index:251661312" coordorigin="1662,9976" coordsize="9039,2463">
            <v:shape id="_x0000_s1063" type="#_x0000_t47" style="position:absolute;left:2426;top:10556;width:601;height:278" adj="-29004,68996,0,10800,-41367,43045,-36264,49804">
              <v:textbox style="mso-next-textbox:#_x0000_s1063"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Sieg</w:t>
                    </w:r>
                  </w:p>
                </w:txbxContent>
              </v:textbox>
              <o:callout v:ext="edit" gap="0" drop="center" distance="-.15pt" length="-.1pt" minusy="t"/>
            </v:shape>
            <v:shape id="_x0000_s1064" type="#_x0000_t47" style="position:absolute;left:2294;top:11697;width:1215;height:278" adj="-11502,-19036,0,10758,-79031,-3304,-67002,4066">
              <v:textbox style="mso-next-textbox:#_x0000_s1064" inset=".5mm,.3mm,1mm,.3mm">
                <w:txbxContent>
                  <w:p w:rsidR="00E15951" w:rsidRDefault="00E15951" w:rsidP="00E15951">
                    <w:pPr>
                      <w:rPr>
                        <w:rFonts w:ascii="Arial Rounded MT Bold" w:hAnsi="Arial Rounded MT Bold"/>
                        <w:b/>
                        <w:sz w:val="20"/>
                      </w:rPr>
                    </w:pPr>
                    <w:r>
                      <w:rPr>
                        <w:rFonts w:ascii="Arial Rounded MT Bold" w:hAnsi="Arial Rounded MT Bold"/>
                        <w:b/>
                        <w:sz w:val="20"/>
                      </w:rPr>
                      <w:t>Niederlage</w:t>
                    </w:r>
                  </w:p>
                </w:txbxContent>
              </v:textbox>
              <o:callout v:ext="edit" gap="0" drop="center" distance="-.15pt" length="-.1pt"/>
            </v:shape>
            <v:shape id="_x0000_s1065" type="#_x0000_t47" style="position:absolute;left:4473;top:10545;width:255;height:255" adj="-122400,11435,0,10758,-184489,64207,-172461,71576">
              <v:textbox style="mso-next-textbox:#_x0000_s1065"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minusy="t"/>
            </v:shape>
            <v:shape id="_x0000_s1066" type="#_x0000_t47" style="position:absolute;left:4498;top:11007;width:255;height:255" adj="-125026,-27699,0,10758,-212358,62174,-200329,69544">
              <v:textbox style="mso-next-textbox:#_x0000_s1066"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2pt;height:6.55pt" fillcolor="window">
                          <v:imagedata r:id="rId4" o:title=""/>
                        </v:shape>
                      </w:pict>
                    </w:r>
                  </w:p>
                </w:txbxContent>
              </v:textbox>
              <o:callout v:ext="edit" gap="0" drop="center" distance="-.15pt" length="-.1pt"/>
            </v:shape>
            <v:shape id="_x0000_s1067" type="#_x0000_t202" style="position:absolute;left:3785;top:10239;width:256;height:434" filled="f" stroked="f">
              <v:textbox style="mso-next-textbox:#_x0000_s1067"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0" type="#_x0000_t75" style="width:10.35pt;height:20.2pt" o:ole="" fillcolor="window">
                          <v:imagedata r:id="rId5" o:title=""/>
                        </v:shape>
                        <o:OLEObject Type="Embed" ProgID="Equation.3" ShapeID="_x0000_i1030" DrawAspect="Content" ObjectID="_1496929948" r:id="rId6"/>
                      </w:object>
                    </w:r>
                  </w:p>
                </w:txbxContent>
              </v:textbox>
            </v:shape>
            <v:shape id="_x0000_s1068" type="#_x0000_t202" style="position:absolute;left:5181;top:10256;width:256;height:434" filled="f" stroked="f">
              <v:textbox style="mso-next-textbox:#_x0000_s1068"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1" type="#_x0000_t75" style="width:10.35pt;height:20.2pt" o:ole="" fillcolor="window">
                          <v:imagedata r:id="rId7" o:title=""/>
                        </v:shape>
                        <o:OLEObject Type="Embed" ProgID="Equation.3" ShapeID="_x0000_i1031" DrawAspect="Content" ObjectID="_1496929949" r:id="rId8"/>
                      </w:object>
                    </w:r>
                  </w:p>
                </w:txbxContent>
              </v:textbox>
            </v:shape>
            <v:shape id="_x0000_s1069" type="#_x0000_t202" style="position:absolute;left:1701;top:11734;width:256;height:434" filled="f" stroked="f">
              <v:textbox style="mso-next-textbox:#_x0000_s1069"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2" type="#_x0000_t75" style="width:10.35pt;height:20.2pt" o:ole="" fillcolor="window">
                          <v:imagedata r:id="rId9" o:title=""/>
                        </v:shape>
                        <o:OLEObject Type="Embed" ProgID="Equation.3" ShapeID="_x0000_i1032" DrawAspect="Content" ObjectID="_1496929950" r:id="rId10"/>
                      </w:object>
                    </w:r>
                  </w:p>
                </w:txbxContent>
              </v:textbox>
            </v:shape>
            <v:shape id="_x0000_s1070" type="#_x0000_t202" style="position:absolute;left:1662;top:10760;width:256;height:434" filled="f" stroked="f">
              <v:textbox style="mso-next-textbox:#_x0000_s1070"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3" type="#_x0000_t75" style="width:10.35pt;height:20.2pt" o:ole="" fillcolor="window">
                          <v:imagedata r:id="rId7" o:title=""/>
                        </v:shape>
                        <o:OLEObject Type="Embed" ProgID="Equation.3" ShapeID="_x0000_i1033" DrawAspect="Content" ObjectID="_1496929951" r:id="rId11"/>
                      </w:object>
                    </w:r>
                  </w:p>
                </w:txbxContent>
              </v:textbox>
            </v:shape>
            <v:shape id="_x0000_s1071" type="#_x0000_t47" style="position:absolute;left:5749;top:10545;width:255;height:255" adj="-85722,10758,0,10758,-184489,64207,-172461,71576">
              <v:textbox style="mso-next-textbox:#_x0000_s1071"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72" type="#_x0000_t47" style="position:absolute;left:5766;top:11014;width:255;height:255" adj="-89026,-29816,0,10758,-212358,62174,-200329,69544">
              <v:textbox style="mso-next-textbox:#_x0000_s1072"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 id="_x0000_i1034" type="#_x0000_t75" style="width:8.2pt;height:6.55pt" fillcolor="window">
                          <v:imagedata r:id="rId4" o:title=""/>
                        </v:shape>
                      </w:pict>
                    </w:r>
                  </w:p>
                </w:txbxContent>
              </v:textbox>
              <o:callout v:ext="edit" gap="0" drop="center" distance="-.15pt" length="-.1pt"/>
            </v:shape>
            <v:shape id="_x0000_s1073" type="#_x0000_t202" style="position:absolute;left:5119;top:10927;width:256;height:434" filled="f" stroked="f">
              <v:textbox style="mso-next-textbox:#_x0000_s1073"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5" type="#_x0000_t75" style="width:10.35pt;height:20.2pt" o:ole="" fillcolor="window">
                          <v:imagedata r:id="rId5" o:title=""/>
                        </v:shape>
                        <o:OLEObject Type="Embed" ProgID="Equation.3" ShapeID="_x0000_i1035" DrawAspect="Content" ObjectID="_1496929952" r:id="rId12"/>
                      </w:object>
                    </w:r>
                  </w:p>
                </w:txbxContent>
              </v:textbox>
            </v:shape>
            <v:shape id="_x0000_s1074" type="#_x0000_t47" style="position:absolute;left:4499;top:11723;width:255;height:255" adj="-82927,10758,0,10758,-184489,64207,-172461,71576">
              <v:textbox style="mso-next-textbox:#_x0000_s1074"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75" type="#_x0000_t47" style="position:absolute;left:4524;top:12184;width:255;height:255" adj="-84113,-28376,0,10758,-212358,62174,-200329,69544">
              <v:textbox style="mso-next-textbox:#_x0000_s1075"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 id="_x0000_i1036" type="#_x0000_t75" style="width:8.2pt;height:6.55pt" fillcolor="window">
                          <v:imagedata r:id="rId4" o:title=""/>
                        </v:shape>
                      </w:pict>
                    </w:r>
                  </w:p>
                </w:txbxContent>
              </v:textbox>
              <o:callout v:ext="edit" gap="0" drop="center" distance="-.15pt" length="-.1pt"/>
            </v:shape>
            <v:shape id="_x0000_s1076" type="#_x0000_t202" style="position:absolute;left:3813;top:11421;width:256;height:434" filled="f" stroked="f">
              <v:textbox style="mso-next-textbox:#_x0000_s1076"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7" type="#_x0000_t75" style="width:10.35pt;height:20.2pt" o:ole="" fillcolor="window">
                          <v:imagedata r:id="rId5" o:title=""/>
                        </v:shape>
                        <o:OLEObject Type="Embed" ProgID="Equation.3" ShapeID="_x0000_i1037" DrawAspect="Content" ObjectID="_1496929953" r:id="rId13"/>
                      </w:object>
                    </w:r>
                  </w:p>
                </w:txbxContent>
              </v:textbox>
            </v:shape>
            <v:shape id="_x0000_s1077" type="#_x0000_t202" style="position:absolute;left:5176;top:11440;width:256;height:434" filled="f" stroked="f">
              <v:textbox style="mso-next-textbox:#_x0000_s1077"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38" type="#_x0000_t75" style="width:10.35pt;height:20.2pt" o:ole="" fillcolor="window">
                          <v:imagedata r:id="rId7" o:title=""/>
                        </v:shape>
                        <o:OLEObject Type="Embed" ProgID="Equation.3" ShapeID="_x0000_i1038" DrawAspect="Content" ObjectID="_1496929954" r:id="rId14"/>
                      </w:object>
                    </w:r>
                  </w:p>
                </w:txbxContent>
              </v:textbox>
            </v:shape>
            <v:shape id="_x0000_s1078" type="#_x0000_t47" style="position:absolute;left:5744;top:11722;width:255;height:255" adj="-82927,10758,0,10758,-184489,64207,-172461,71576">
              <v:textbox style="mso-next-textbox:#_x0000_s1078"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79" type="#_x0000_t202" style="position:absolute;left:6046;top:10348;width:1322;height:556" stroked="f">
              <v:textbox style="mso-next-textbox:#_x0000_s1079">
                <w:txbxContent>
                  <w:p w:rsidR="00E15951" w:rsidRDefault="00E15951" w:rsidP="00E15951">
                    <w:r w:rsidRPr="008314CC">
                      <w:rPr>
                        <w:position w:val="-16"/>
                      </w:rPr>
                      <w:object w:dxaOrig="1020" w:dyaOrig="400">
                        <v:shape id="_x0000_i1039" type="#_x0000_t75" style="width:51.8pt;height:20.2pt" o:ole="" fillcolor="window">
                          <v:imagedata r:id="rId15" o:title=""/>
                        </v:shape>
                        <o:OLEObject Type="Embed" ProgID="Equation.3" ShapeID="_x0000_i1039" DrawAspect="Content" ObjectID="_1496929955" r:id="rId16"/>
                      </w:object>
                    </w:r>
                  </w:p>
                </w:txbxContent>
              </v:textbox>
            </v:shape>
            <v:shape id="_x0000_s1080" type="#_x0000_t202" style="position:absolute;left:6083;top:10911;width:1198;height:442" stroked="f">
              <v:textbox style="mso-next-textbox:#_x0000_s1080" inset="1.5mm,.3mm,1.5mm,.3mm">
                <w:txbxContent>
                  <w:p w:rsidR="00E15951" w:rsidRDefault="00E15951" w:rsidP="00E15951">
                    <w:r w:rsidRPr="008314CC">
                      <w:rPr>
                        <w:position w:val="-16"/>
                      </w:rPr>
                      <w:object w:dxaOrig="1060" w:dyaOrig="400">
                        <v:shape id="_x0000_i1040" type="#_x0000_t75" style="width:53.45pt;height:20.2pt" o:ole="" fillcolor="window">
                          <v:imagedata r:id="rId17" o:title=""/>
                        </v:shape>
                        <o:OLEObject Type="Embed" ProgID="Equation.3" ShapeID="_x0000_i1040" DrawAspect="Content" ObjectID="_1496929956" r:id="rId18"/>
                      </w:object>
                    </w:r>
                  </w:p>
                </w:txbxContent>
              </v:textbox>
            </v:shape>
            <v:shape id="_x0000_s1081" type="#_x0000_t202" style="position:absolute;left:6076;top:11615;width:1159;height:428" stroked="f">
              <v:textbox style="mso-next-textbox:#_x0000_s1081" inset="1.5mm,.3mm,1.5mm,.3mm">
                <w:txbxContent>
                  <w:p w:rsidR="00E15951" w:rsidRDefault="00E15951" w:rsidP="00E15951">
                    <w:r w:rsidRPr="008314CC">
                      <w:rPr>
                        <w:position w:val="-16"/>
                      </w:rPr>
                      <w:object w:dxaOrig="1020" w:dyaOrig="400">
                        <v:shape id="_x0000_i1041" type="#_x0000_t75" style="width:50.2pt;height:20.2pt" o:ole="" fillcolor="window">
                          <v:imagedata r:id="rId19" o:title=""/>
                        </v:shape>
                        <o:OLEObject Type="Embed" ProgID="Equation.3" ShapeID="_x0000_i1041" DrawAspect="Content" ObjectID="_1496929957" r:id="rId20"/>
                      </w:object>
                    </w:r>
                  </w:p>
                </w:txbxContent>
              </v:textbox>
            </v:shape>
            <v:shape id="_x0000_s1082" type="#_x0000_t202" style="position:absolute;left:7678;top:10826;width:3023;height:1016" stroked="f">
              <v:textbox style="mso-next-textbox:#_x0000_s1082;mso-fit-shape-to-text:t" inset="0,0,0,0">
                <w:txbxContent>
                  <w:p w:rsidR="00E15951" w:rsidRDefault="00E15951" w:rsidP="00E15951">
                    <w:pPr>
                      <w:tabs>
                        <w:tab w:val="left" w:pos="4820"/>
                      </w:tabs>
                    </w:pPr>
                    <w:r>
                      <w:rPr>
                        <w:sz w:val="20"/>
                      </w:rPr>
                      <w:t xml:space="preserve">Ausgeführt sind nur die für einen Erfolg E relevanten Pfade: </w:t>
                    </w:r>
                    <w:r w:rsidRPr="00AD282D">
                      <w:rPr>
                        <w:position w:val="-20"/>
                        <w:sz w:val="20"/>
                      </w:rPr>
                      <w:object w:dxaOrig="1960" w:dyaOrig="540">
                        <v:shape id="_x0000_i1042" type="#_x0000_t75" style="width:98.75pt;height:27.8pt" o:ole="" fillcolor="window">
                          <v:imagedata r:id="rId21" o:title=""/>
                        </v:shape>
                        <o:OLEObject Type="Embed" ProgID="Equation.DSMT4" ShapeID="_x0000_i1042" DrawAspect="Content" ObjectID="_1496929958" r:id="rId22"/>
                      </w:object>
                    </w:r>
                  </w:p>
                </w:txbxContent>
              </v:textbox>
            </v:shape>
            <v:shape id="_x0000_s1083" type="#_x0000_t202" style="position:absolute;left:2265;top:9992;width:900;height:283" filled="f" fillcolor="yellow" stroked="f">
              <v:textbox style="mso-fit-shape-to-text:t" inset="0,0,0,0">
                <w:txbxContent>
                  <w:p w:rsidR="00E15951" w:rsidRPr="007E4323" w:rsidRDefault="00E15951" w:rsidP="00E15951">
                    <w:pPr>
                      <w:rPr>
                        <w:b/>
                      </w:rPr>
                    </w:pPr>
                    <w:r w:rsidRPr="007E4323">
                      <w:rPr>
                        <w:rFonts w:cs="Arial"/>
                        <w:b/>
                      </w:rPr>
                      <w:t>Mutter</w:t>
                    </w:r>
                  </w:p>
                </w:txbxContent>
              </v:textbox>
            </v:shape>
            <v:shape id="_x0000_s1084" type="#_x0000_t202" style="position:absolute;left:5405;top:9976;width:900;height:283" filled="f" fillcolor="yellow" stroked="f">
              <v:textbox style="mso-fit-shape-to-text:t" inset="0,0,0,0">
                <w:txbxContent>
                  <w:p w:rsidR="00E15951" w:rsidRPr="007E4323" w:rsidRDefault="00E15951" w:rsidP="00E15951">
                    <w:pPr>
                      <w:rPr>
                        <w:b/>
                      </w:rPr>
                    </w:pPr>
                    <w:r w:rsidRPr="007E4323">
                      <w:rPr>
                        <w:rFonts w:cs="Arial"/>
                        <w:b/>
                      </w:rPr>
                      <w:t>Mutter</w:t>
                    </w:r>
                  </w:p>
                </w:txbxContent>
              </v:textbox>
            </v:shape>
            <v:shape id="_x0000_s1085" type="#_x0000_t202" style="position:absolute;left:4253;top:9992;width:900;height:283" filled="f" fillcolor="yellow" stroked="f">
              <v:textbox style="mso-fit-shape-to-text:t" inset="0,0,0,0">
                <w:txbxContent>
                  <w:p w:rsidR="00E15951" w:rsidRPr="007E4323" w:rsidRDefault="00E15951" w:rsidP="00E15951">
                    <w:pPr>
                      <w:rPr>
                        <w:b/>
                      </w:rPr>
                    </w:pPr>
                    <w:r>
                      <w:rPr>
                        <w:rFonts w:cs="Arial"/>
                        <w:b/>
                      </w:rPr>
                      <w:t>Vater</w:t>
                    </w:r>
                  </w:p>
                </w:txbxContent>
              </v:textbox>
            </v:shape>
          </v:group>
        </w:pict>
      </w:r>
    </w:p>
    <w:p w:rsidR="00E15951" w:rsidRDefault="00E15951" w:rsidP="00E15951"/>
    <w:p w:rsidR="00E15951" w:rsidRDefault="00E15951" w:rsidP="00E15951">
      <w:pPr>
        <w:rPr>
          <w:noProof/>
        </w:rPr>
      </w:pPr>
    </w:p>
    <w:p w:rsidR="00E15951" w:rsidRDefault="00E15951" w:rsidP="00E15951"/>
    <w:p w:rsidR="00E15951" w:rsidRDefault="00E15951" w:rsidP="00E15951"/>
    <w:p w:rsidR="00E15951" w:rsidRDefault="00E15951" w:rsidP="00E15951"/>
    <w:p w:rsidR="00E15951" w:rsidRDefault="00E15951" w:rsidP="00E15951"/>
    <w:p w:rsidR="00E15951" w:rsidRDefault="00E15951" w:rsidP="00E15951">
      <w:pPr>
        <w:rPr>
          <w:noProof/>
        </w:rPr>
      </w:pPr>
    </w:p>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r>
        <w:t xml:space="preserve">2. Antwort: </w:t>
      </w:r>
      <w:r>
        <w:tab/>
      </w:r>
      <w:r>
        <w:tab/>
      </w:r>
      <w:r>
        <w:tab/>
        <w:t>Spiel gegen</w:t>
      </w:r>
    </w:p>
    <w:p w:rsidR="00E15951" w:rsidRPr="00AD282D" w:rsidRDefault="00B01300" w:rsidP="00E15951">
      <w:r w:rsidRPr="00B01300">
        <w:rPr>
          <w:rFonts w:ascii="Arial Rounded MT Bold" w:hAnsi="Arial Rounded MT Bold"/>
          <w:noProof/>
          <w:lang w:eastAsia="en-US"/>
        </w:rPr>
        <w:pict>
          <v:group id="_x0000_s1086" style="position:absolute;margin-left:28.4pt;margin-top:11.95pt;width:412.25pt;height:124pt;z-index:251662336" coordorigin="1881,13130" coordsize="8245,2480">
            <v:shape id="_x0000_s1087" type="#_x0000_t47" style="position:absolute;left:2596;top:13683;width:601;height:278" adj="-29004,68996,0,10800,-41367,43045,-36264,49804">
              <v:textbox style="mso-next-textbox:#_x0000_s1087"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Sieg</w:t>
                    </w:r>
                  </w:p>
                </w:txbxContent>
              </v:textbox>
              <o:callout v:ext="edit" gap="0" drop="center" distance="-.15pt" length="-.1pt" minusy="t"/>
            </v:shape>
            <v:shape id="_x0000_s1088" type="#_x0000_t47" style="position:absolute;left:2464;top:14868;width:1215;height:278" adj="-12213,-22144,0,10758,-79031,-3304,-67002,4066">
              <v:textbox style="mso-next-textbox:#_x0000_s1088" inset=".5mm,.3mm,1mm,.3mm">
                <w:txbxContent>
                  <w:p w:rsidR="00E15951" w:rsidRDefault="00E15951" w:rsidP="00E15951">
                    <w:pPr>
                      <w:rPr>
                        <w:rFonts w:ascii="Arial Rounded MT Bold" w:hAnsi="Arial Rounded MT Bold"/>
                        <w:b/>
                        <w:sz w:val="20"/>
                      </w:rPr>
                    </w:pPr>
                    <w:r>
                      <w:rPr>
                        <w:rFonts w:ascii="Arial Rounded MT Bold" w:hAnsi="Arial Rounded MT Bold"/>
                        <w:b/>
                        <w:sz w:val="20"/>
                      </w:rPr>
                      <w:t>Niederlage</w:t>
                    </w:r>
                  </w:p>
                </w:txbxContent>
              </v:textbox>
              <o:callout v:ext="edit" gap="0" drop="center" distance="-.15pt" length="-.1pt"/>
            </v:shape>
            <v:shape id="_x0000_s1089" type="#_x0000_t47" style="position:absolute;left:4656;top:13716;width:255;height:255" adj="-124518,10758,0,10758,-184489,64207,-172461,71576">
              <v:textbox style="mso-next-textbox:#_x0000_s1089"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90" type="#_x0000_t47" style="position:absolute;left:4681;top:14178;width:255;height:255" adj="-126381,-29562,0,10758,-212358,62174,-200329,69544">
              <v:textbox style="mso-next-textbox:#_x0000_s1090"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 id="_x0000_i1043" type="#_x0000_t75" style="width:8.2pt;height:6.55pt" fillcolor="window">
                          <v:imagedata r:id="rId4" o:title=""/>
                        </v:shape>
                      </w:pict>
                    </w:r>
                  </w:p>
                </w:txbxContent>
              </v:textbox>
              <o:callout v:ext="edit" gap="0" drop="center" distance="-.15pt" length="-.1pt"/>
            </v:shape>
            <v:shape id="_x0000_s1091" type="#_x0000_t202" style="position:absolute;left:4059;top:14618;width:256;height:434" filled="f" stroked="f">
              <v:textbox style="mso-next-textbox:#_x0000_s1091"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44" type="#_x0000_t75" style="width:10.35pt;height:20.2pt" o:ole="" fillcolor="window">
                          <v:imagedata r:id="rId7" o:title=""/>
                        </v:shape>
                        <o:OLEObject Type="Embed" ProgID="Equation.3" ShapeID="_x0000_i1044" DrawAspect="Content" ObjectID="_1496929959" r:id="rId23"/>
                      </w:object>
                    </w:r>
                  </w:p>
                </w:txbxContent>
              </v:textbox>
            </v:shape>
            <v:shape id="_x0000_s1092" type="#_x0000_t202" style="position:absolute;left:1881;top:13866;width:256;height:434" filled="f" stroked="f">
              <v:textbox style="mso-next-textbox:#_x0000_s1092"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45" type="#_x0000_t75" style="width:10.35pt;height:20.2pt" o:ole="" fillcolor="window">
                          <v:imagedata r:id="rId9" o:title=""/>
                        </v:shape>
                        <o:OLEObject Type="Embed" ProgID="Equation.3" ShapeID="_x0000_i1045" DrawAspect="Content" ObjectID="_1496929960" r:id="rId24"/>
                      </w:object>
                    </w:r>
                  </w:p>
                </w:txbxContent>
              </v:textbox>
            </v:shape>
            <v:shape id="_x0000_s1093" type="#_x0000_t202" style="position:absolute;left:1942;top:14892;width:256;height:434" filled="f" stroked="f">
              <v:textbox style="mso-next-textbox:#_x0000_s1093"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46" type="#_x0000_t75" style="width:10.35pt;height:20.2pt" o:ole="" fillcolor="window">
                          <v:imagedata r:id="rId25" o:title=""/>
                        </v:shape>
                        <o:OLEObject Type="Embed" ProgID="Equation.3" ShapeID="_x0000_i1046" DrawAspect="Content" ObjectID="_1496929961" r:id="rId26"/>
                      </w:object>
                    </w:r>
                  </w:p>
                </w:txbxContent>
              </v:textbox>
            </v:shape>
            <v:shape id="_x0000_s1094" type="#_x0000_t47" style="position:absolute;left:5885;top:13731;width:255;height:255" adj="-82927,10758,0,10758,-184489,64207,-172461,71576">
              <v:textbox style="mso-next-textbox:#_x0000_s1094"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95" type="#_x0000_t47" style="position:absolute;left:5924;top:14200;width:255;height:255" adj="-84113,-28376,0,10758,-212358,62174,-200329,69544">
              <v:textbox style="mso-next-textbox:#_x0000_s1095"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 id="_x0000_i1047" type="#_x0000_t75" style="width:8.2pt;height:6.55pt" fillcolor="window"/>
                      </w:pict>
                    </w:r>
                  </w:p>
                </w:txbxContent>
              </v:textbox>
              <o:callout v:ext="edit" gap="0" drop="center" distance="-.15pt" length="-.1pt"/>
            </v:shape>
            <v:shape id="_x0000_s1096" type="#_x0000_t202" style="position:absolute;left:5287;top:14598;width:256;height:434" filled="f" stroked="f">
              <v:textbox style="mso-next-textbox:#_x0000_s1096"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48" type="#_x0000_t75" style="width:10.35pt;height:20.2pt" o:ole="" fillcolor="window">
                          <v:imagedata r:id="rId5" o:title=""/>
                        </v:shape>
                        <o:OLEObject Type="Embed" ProgID="Equation.3" ShapeID="_x0000_i1048" DrawAspect="Content" ObjectID="_1496929962" r:id="rId27"/>
                      </w:object>
                    </w:r>
                  </w:p>
                </w:txbxContent>
              </v:textbox>
            </v:shape>
            <v:shape id="_x0000_s1097" type="#_x0000_t47" style="position:absolute;left:4669;top:14894;width:255;height:255" adj="-82927,10758,0,10758,-184489,64207,-172461,71576">
              <v:textbox style="mso-next-textbox:#_x0000_s1097"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098" type="#_x0000_t47" style="position:absolute;left:4694;top:15355;width:255;height:255" adj="-84113,-28376,0,10758,-212358,62174,-200329,69544">
              <v:textbox style="mso-next-textbox:#_x0000_s1098"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N</w:t>
                    </w:r>
                    <w:r w:rsidR="00B01300" w:rsidRPr="00B01300">
                      <w:rPr>
                        <w:rFonts w:ascii="Arial Rounded MT Bold" w:hAnsi="Arial Rounded MT Bold"/>
                        <w:b/>
                      </w:rPr>
                      <w:pict>
                        <v:shape id="_x0000_i1049" type="#_x0000_t75" style="width:8.2pt;height:6.55pt" fillcolor="window"/>
                      </w:pict>
                    </w:r>
                  </w:p>
                </w:txbxContent>
              </v:textbox>
              <o:callout v:ext="edit" gap="0" drop="center" distance="-.15pt" length="-.1pt"/>
            </v:shape>
            <v:shape id="_x0000_s1099" type="#_x0000_t202" style="position:absolute;left:5245;top:13415;width:256;height:434" filled="f" stroked="f">
              <v:textbox style="mso-next-textbox:#_x0000_s1099"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50" type="#_x0000_t75" style="width:10.35pt;height:20.2pt" o:ole="" fillcolor="window">
                          <v:imagedata r:id="rId5" o:title=""/>
                        </v:shape>
                        <o:OLEObject Type="Embed" ProgID="Equation.3" ShapeID="_x0000_i1050" DrawAspect="Content" ObjectID="_1496929963" r:id="rId28"/>
                      </w:object>
                    </w:r>
                  </w:p>
                </w:txbxContent>
              </v:textbox>
            </v:shape>
            <v:shape id="_x0000_s1100" type="#_x0000_t202" style="position:absolute;left:5356;top:14156;width:256;height:434" filled="f" stroked="f">
              <v:textbox style="mso-next-textbox:#_x0000_s1100"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51" type="#_x0000_t75" style="width:10.35pt;height:20.2pt" o:ole="" fillcolor="window">
                          <v:imagedata r:id="rId7" o:title=""/>
                        </v:shape>
                        <o:OLEObject Type="Embed" ProgID="Equation.3" ShapeID="_x0000_i1051" DrawAspect="Content" ObjectID="_1496929964" r:id="rId29"/>
                      </w:object>
                    </w:r>
                  </w:p>
                </w:txbxContent>
              </v:textbox>
            </v:shape>
            <v:shape id="_x0000_s1101" type="#_x0000_t47" style="position:absolute;left:5914;top:14893;width:255;height:255" adj="-82927,10758,0,10758,-184489,64207,-172461,71576">
              <v:textbox style="mso-next-textbox:#_x0000_s1101" inset=".5mm,.3mm,1mm,.3mm">
                <w:txbxContent>
                  <w:p w:rsidR="00E15951" w:rsidRDefault="00E15951" w:rsidP="00E15951">
                    <w:pPr>
                      <w:jc w:val="center"/>
                      <w:rPr>
                        <w:rFonts w:ascii="Arial Rounded MT Bold" w:hAnsi="Arial Rounded MT Bold"/>
                        <w:b/>
                        <w:sz w:val="20"/>
                      </w:rPr>
                    </w:pPr>
                    <w:r>
                      <w:rPr>
                        <w:rFonts w:ascii="Arial Rounded MT Bold" w:hAnsi="Arial Rounded MT Bold"/>
                        <w:b/>
                        <w:sz w:val="20"/>
                      </w:rPr>
                      <w:t>S</w:t>
                    </w:r>
                  </w:p>
                </w:txbxContent>
              </v:textbox>
              <o:callout v:ext="edit" gap="0" drop="center" distance="-.15pt" length="-.1pt"/>
            </v:shape>
            <v:shape id="_x0000_s1102" type="#_x0000_t202" style="position:absolute;left:6214;top:13609;width:1211;height:437" stroked="f">
              <v:textbox style="mso-next-textbox:#_x0000_s1102" inset="1.5mm,.3mm,1.5mm,.3mm">
                <w:txbxContent>
                  <w:p w:rsidR="00E15951" w:rsidRDefault="00E15951" w:rsidP="00E15951">
                    <w:r w:rsidRPr="008314CC">
                      <w:rPr>
                        <w:position w:val="-16"/>
                      </w:rPr>
                      <w:object w:dxaOrig="1020" w:dyaOrig="400">
                        <v:shape id="_x0000_i1052" type="#_x0000_t75" style="width:51.8pt;height:20.2pt" o:ole="" fillcolor="window">
                          <v:imagedata r:id="rId30" o:title=""/>
                        </v:shape>
                        <o:OLEObject Type="Embed" ProgID="Equation.3" ShapeID="_x0000_i1052" DrawAspect="Content" ObjectID="_1496929965" r:id="rId31"/>
                      </w:object>
                    </w:r>
                  </w:p>
                </w:txbxContent>
              </v:textbox>
            </v:shape>
            <v:shape id="_x0000_s1103" type="#_x0000_t202" style="position:absolute;left:6224;top:14199;width:1181;height:431" stroked="f">
              <v:textbox style="mso-next-textbox:#_x0000_s1103" inset="1.5mm,.3mm,1.5mm,.3mm">
                <w:txbxContent>
                  <w:p w:rsidR="00E15951" w:rsidRDefault="00E15951" w:rsidP="00E15951">
                    <w:r w:rsidRPr="008314CC">
                      <w:rPr>
                        <w:position w:val="-16"/>
                      </w:rPr>
                      <w:object w:dxaOrig="1020" w:dyaOrig="400">
                        <v:shape id="_x0000_i1053" type="#_x0000_t75" style="width:50.2pt;height:20.2pt" o:ole="" fillcolor="window">
                          <v:imagedata r:id="rId32" o:title=""/>
                        </v:shape>
                        <o:OLEObject Type="Embed" ProgID="Equation.3" ShapeID="_x0000_i1053" DrawAspect="Content" ObjectID="_1496929966" r:id="rId33"/>
                      </w:object>
                    </w:r>
                  </w:p>
                </w:txbxContent>
              </v:textbox>
            </v:shape>
            <v:shape id="_x0000_s1104" type="#_x0000_t202" style="position:absolute;left:6234;top:14749;width:1211;height:431" stroked="f">
              <v:textbox style="mso-next-textbox:#_x0000_s1104" inset="1.5mm,.3mm,1.5mm,.3mm">
                <w:txbxContent>
                  <w:p w:rsidR="00E15951" w:rsidRDefault="00E15951" w:rsidP="00E15951">
                    <w:r w:rsidRPr="008314CC">
                      <w:rPr>
                        <w:position w:val="-16"/>
                      </w:rPr>
                      <w:object w:dxaOrig="1060" w:dyaOrig="400">
                        <v:shape id="_x0000_i1054" type="#_x0000_t75" style="width:51.8pt;height:20.2pt" o:ole="" fillcolor="window">
                          <v:imagedata r:id="rId34" o:title=""/>
                        </v:shape>
                        <o:OLEObject Type="Embed" ProgID="Equation.3" ShapeID="_x0000_i1054" DrawAspect="Content" ObjectID="_1496929967" r:id="rId35"/>
                      </w:object>
                    </w:r>
                  </w:p>
                </w:txbxContent>
              </v:textbox>
            </v:shape>
            <v:shape id="_x0000_s1105" type="#_x0000_t202" style="position:absolute;left:8034;top:14739;width:2092;height:574;mso-wrap-style:none" stroked="f">
              <v:textbox style="mso-next-textbox:#_x0000_s1105;mso-fit-shape-to-text:t" inset="1.5mm,.3mm,1.5mm,.3mm">
                <w:txbxContent>
                  <w:p w:rsidR="00E15951" w:rsidRDefault="00E15951" w:rsidP="00E15951">
                    <w:r w:rsidRPr="00AD282D">
                      <w:rPr>
                        <w:position w:val="-20"/>
                      </w:rPr>
                      <w:object w:dxaOrig="1960" w:dyaOrig="540">
                        <v:shape id="_x0000_i1055" type="#_x0000_t75" style="width:96pt;height:27.25pt" o:ole="" fillcolor="window">
                          <v:imagedata r:id="rId36" o:title=""/>
                        </v:shape>
                        <o:OLEObject Type="Embed" ProgID="Equation.DSMT4" ShapeID="_x0000_i1055" DrawAspect="Content" ObjectID="_1496929968" r:id="rId37"/>
                      </w:object>
                    </w:r>
                  </w:p>
                </w:txbxContent>
              </v:textbox>
            </v:shape>
            <v:shape id="_x0000_s1106" type="#_x0000_t202" style="position:absolute;left:3814;top:13382;width:256;height:434" filled="f" stroked="f">
              <v:textbox style="mso-next-textbox:#_x0000_s1106" inset=".5mm,.3mm,.5mm,.3mm">
                <w:txbxContent>
                  <w:p w:rsidR="00E15951" w:rsidRDefault="00E15951" w:rsidP="00E15951">
                    <w:pPr>
                      <w:rPr>
                        <w:rFonts w:ascii="Arial Rounded MT Bold" w:hAnsi="Arial Rounded MT Bold"/>
                        <w:sz w:val="20"/>
                      </w:rPr>
                    </w:pPr>
                    <w:r w:rsidRPr="008314CC">
                      <w:rPr>
                        <w:rFonts w:ascii="Arial Rounded MT Bold" w:hAnsi="Arial Rounded MT Bold"/>
                        <w:position w:val="-16"/>
                        <w:sz w:val="20"/>
                      </w:rPr>
                      <w:object w:dxaOrig="200" w:dyaOrig="400">
                        <v:shape id="_x0000_i1056" type="#_x0000_t75" style="width:10.35pt;height:20.2pt" o:ole="" fillcolor="window">
                          <v:imagedata r:id="rId7" o:title=""/>
                        </v:shape>
                        <o:OLEObject Type="Embed" ProgID="Equation.3" ShapeID="_x0000_i1056" DrawAspect="Content" ObjectID="_1496929969" r:id="rId38"/>
                      </w:object>
                    </w:r>
                  </w:p>
                </w:txbxContent>
              </v:textbox>
            </v:shape>
            <v:shape id="_x0000_s1107" type="#_x0000_t202" style="position:absolute;left:2418;top:13146;width:900;height:283" filled="f" fillcolor="yellow" stroked="f">
              <v:textbox style="mso-fit-shape-to-text:t" inset="0,0,0,0">
                <w:txbxContent>
                  <w:p w:rsidR="00E15951" w:rsidRPr="007E4323" w:rsidRDefault="00E15951" w:rsidP="00E15951">
                    <w:pPr>
                      <w:rPr>
                        <w:b/>
                      </w:rPr>
                    </w:pPr>
                    <w:r>
                      <w:rPr>
                        <w:rFonts w:cs="Arial"/>
                        <w:b/>
                      </w:rPr>
                      <w:t>Vater</w:t>
                    </w:r>
                  </w:p>
                </w:txbxContent>
              </v:textbox>
            </v:shape>
            <v:shape id="_x0000_s1108" type="#_x0000_t202" style="position:absolute;left:5558;top:13130;width:900;height:283" filled="f" fillcolor="yellow" stroked="f">
              <v:textbox style="mso-fit-shape-to-text:t" inset="0,0,0,0">
                <w:txbxContent>
                  <w:p w:rsidR="00E15951" w:rsidRPr="007E4323" w:rsidRDefault="00E15951" w:rsidP="00E15951">
                    <w:pPr>
                      <w:rPr>
                        <w:b/>
                      </w:rPr>
                    </w:pPr>
                    <w:r>
                      <w:rPr>
                        <w:rFonts w:cs="Arial"/>
                        <w:b/>
                      </w:rPr>
                      <w:t>Vater</w:t>
                    </w:r>
                  </w:p>
                </w:txbxContent>
              </v:textbox>
            </v:shape>
            <v:shape id="_x0000_s1109" type="#_x0000_t202" style="position:absolute;left:4406;top:13160;width:900;height:283" filled="f" fillcolor="yellow" stroked="f">
              <v:textbox style="mso-fit-shape-to-text:t" inset="0,0,0,0">
                <w:txbxContent>
                  <w:p w:rsidR="00E15951" w:rsidRPr="007E4323" w:rsidRDefault="00E15951" w:rsidP="00E15951">
                    <w:pPr>
                      <w:rPr>
                        <w:b/>
                      </w:rPr>
                    </w:pPr>
                    <w:r>
                      <w:rPr>
                        <w:rFonts w:cs="Arial"/>
                        <w:b/>
                      </w:rPr>
                      <w:t>Mutter</w:t>
                    </w:r>
                  </w:p>
                </w:txbxContent>
              </v:textbox>
            </v:shape>
          </v:group>
        </w:pict>
      </w:r>
    </w:p>
    <w:p w:rsidR="00E15951" w:rsidRPr="00AD282D" w:rsidRDefault="00E15951" w:rsidP="00E15951"/>
    <w:p w:rsidR="00E15951" w:rsidRDefault="00E15951" w:rsidP="00E15951">
      <w:pPr>
        <w:rPr>
          <w:noProof/>
        </w:rPr>
      </w:pPr>
    </w:p>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p w:rsidR="00E15951" w:rsidRDefault="00E15951" w:rsidP="00E15951">
      <w:r>
        <w:t>A</w:t>
      </w:r>
      <w:r w:rsidRPr="00B23CC6">
        <w:t>rgumentation 2 trifft zu.</w:t>
      </w:r>
    </w:p>
    <w:p w:rsidR="00E15951" w:rsidRDefault="00E15951" w:rsidP="00E15951"/>
    <w:p w:rsidR="00E15951" w:rsidRDefault="00E15951" w:rsidP="00E15951">
      <w:r>
        <w:rPr>
          <w:b/>
        </w:rPr>
        <w:br w:type="page"/>
      </w:r>
      <w:r w:rsidRPr="003928AD">
        <w:rPr>
          <w:b/>
        </w:rPr>
        <w:lastRenderedPageBreak/>
        <w:t>Die rote Kugel gewinnt:</w:t>
      </w:r>
      <w:r>
        <w:t xml:space="preserve"> In dem Beispiel kommt es darauf an, das Baumdiagramm zu beenden, wenn der vorgegebene Spielablauf es verlangt. Zudem muss als Übe</w:t>
      </w:r>
      <w:r>
        <w:t>r</w:t>
      </w:r>
      <w:r>
        <w:t xml:space="preserve">schrift jeweils notiert werden, wer zieht, um den Überblick zu behalten. Entsprechend muss am Ende überlegt werden, welche Pfade zum Gewinn für Spieler 1 führen, welche zum Gewinn für Spieler 2, um die Summenregel richtig nutzen zu können. </w:t>
      </w:r>
    </w:p>
    <w:p w:rsidR="00E15951" w:rsidRDefault="00E15951" w:rsidP="00E15951"/>
    <w:p w:rsidR="00E414E7" w:rsidRDefault="00E414E7" w:rsidP="00E15951">
      <w:r>
        <w:t>a)</w:t>
      </w:r>
    </w:p>
    <w:p w:rsidR="00E15951" w:rsidRDefault="00B01300" w:rsidP="00E15951">
      <w:pPr>
        <w:pStyle w:val="UE10"/>
      </w:pPr>
      <w:r>
        <w:rPr>
          <w:noProof/>
        </w:rPr>
        <w:pict>
          <v:group id="_x0000_s1111" style="position:absolute;margin-left:40.95pt;margin-top:9.75pt;width:271.6pt;height:139.85pt;z-index:251664384" coordorigin="2236,3834" coordsize="5432,2797">
            <v:shape id="_x0000_s1112" type="#_x0000_t47" style="position:absolute;left:2884;top:5449;width:510;height:340" adj="-43624,-48791,0,10800,-76108,-445,-70221,10800">
              <v:textbox style="mso-next-textbox:#_x0000_s1112" inset="1.5mm,.3mm,1.5mm,.3mm">
                <w:txbxContent>
                  <w:p w:rsidR="00E15951" w:rsidRDefault="00E15951" w:rsidP="00E15951">
                    <w:pPr>
                      <w:pStyle w:val="UE10"/>
                      <w:jc w:val="center"/>
                    </w:pPr>
                    <w:r>
                      <w:t>R</w:t>
                    </w:r>
                  </w:p>
                </w:txbxContent>
              </v:textbox>
              <o:callout v:ext="edit" gap="0" drop="center" distance="-.15pt" length="-.1pt"/>
            </v:shape>
            <v:shape id="_x0000_s1113" type="#_x0000_t47" style="position:absolute;left:2899;top:4502;width:510;height:340" adj="-44809,10927,0,10800,-76108,-445,-70221,10800">
              <v:textbox style="mso-next-textbox:#_x0000_s1113" inset="1.5mm,.3mm,1.5mm,.3mm">
                <w:txbxContent>
                  <w:p w:rsidR="00E15951" w:rsidRDefault="00E15951" w:rsidP="00E15951">
                    <w:pPr>
                      <w:pStyle w:val="UE10"/>
                      <w:jc w:val="center"/>
                    </w:pPr>
                    <w:r>
                      <w:t>W</w:t>
                    </w:r>
                  </w:p>
                </w:txbxContent>
              </v:textbox>
              <o:callout v:ext="edit" gap="0" drop="center" distance="-.15pt" length="-.1pt" minusy="t"/>
            </v:shape>
            <v:shape id="_x0000_s1114" type="#_x0000_t202" style="position:absolute;left:2236;top:5078;width:374;height:490;mso-wrap-style:none" filled="f" stroked="f">
              <v:textbox style="mso-next-textbox:#_x0000_s1114;mso-fit-shape-to-text:t" inset="1.5mm,.3mm,1.5mm,.3mm">
                <w:txbxContent>
                  <w:p w:rsidR="00E15951" w:rsidRDefault="00E15951" w:rsidP="00E15951">
                    <w:r w:rsidRPr="00067E2C">
                      <w:rPr>
                        <w:rFonts w:eastAsia="Calibri"/>
                        <w:position w:val="-18"/>
                        <w:szCs w:val="22"/>
                        <w:lang w:eastAsia="en-US"/>
                      </w:rPr>
                      <w:object w:dxaOrig="200" w:dyaOrig="460">
                        <v:shape id="_x0000_i1057" type="#_x0000_t75" style="width:10.35pt;height:22.9pt" o:ole="" fillcolor="window">
                          <v:imagedata r:id="rId39" o:title=""/>
                        </v:shape>
                        <o:OLEObject Type="Embed" ProgID="Equation.DSMT4" ShapeID="_x0000_i1057" DrawAspect="Content" ObjectID="_1496929970" r:id="rId40"/>
                      </w:object>
                    </w:r>
                  </w:p>
                </w:txbxContent>
              </v:textbox>
            </v:shape>
            <v:shape id="_x0000_s1115" type="#_x0000_t202" style="position:absolute;left:2500;top:3836;width:1296;height:230" filled="f" stroked="f">
              <v:textbox style="mso-next-textbox:#_x0000_s1115;mso-fit-shape-to-text:t" inset="0,0,0,0">
                <w:txbxContent>
                  <w:p w:rsidR="00E15951" w:rsidRDefault="00E15951" w:rsidP="00E15951">
                    <w:pPr>
                      <w:pStyle w:val="UE10"/>
                      <w:jc w:val="center"/>
                      <w:rPr>
                        <w:b/>
                      </w:rPr>
                    </w:pPr>
                    <w:r>
                      <w:rPr>
                        <w:b/>
                      </w:rPr>
                      <w:t>Spieler 1</w:t>
                    </w:r>
                  </w:p>
                </w:txbxContent>
              </v:textbox>
            </v:shape>
            <v:shape id="_x0000_s1116" type="#_x0000_t47" style="position:absolute;left:4130;top:4539;width:510;height:340" adj="-30621,10927,0,10800,-76108,-445,-70221,10800">
              <v:textbox style="mso-next-textbox:#_x0000_s1116" inset="1.5mm,.3mm,1.5mm,.3mm">
                <w:txbxContent>
                  <w:p w:rsidR="00E15951" w:rsidRDefault="00E15951" w:rsidP="00E15951">
                    <w:pPr>
                      <w:pStyle w:val="UE10"/>
                      <w:jc w:val="center"/>
                    </w:pPr>
                    <w:r>
                      <w:t>W</w:t>
                    </w:r>
                  </w:p>
                </w:txbxContent>
              </v:textbox>
              <o:callout v:ext="edit" gap="0" drop="center" distance="-.15pt" length="-.1pt" minusy="t"/>
            </v:shape>
            <v:shape id="_x0000_s1117" type="#_x0000_t47" style="position:absolute;left:5374;top:4538;width:510;height:340" adj="-30621,10927,0,10800,-76108,-445,-70221,10800">
              <v:textbox style="mso-next-textbox:#_x0000_s1117" inset="1.5mm,.3mm,1.5mm,.3mm">
                <w:txbxContent>
                  <w:p w:rsidR="00E15951" w:rsidRDefault="00E15951" w:rsidP="00E15951">
                    <w:pPr>
                      <w:pStyle w:val="UE10"/>
                      <w:jc w:val="center"/>
                    </w:pPr>
                    <w:r>
                      <w:t>W</w:t>
                    </w:r>
                  </w:p>
                </w:txbxContent>
              </v:textbox>
              <o:callout v:ext="edit" gap="0" drop="center" distance="-.15pt" length="-.1pt" minusy="t"/>
            </v:shape>
            <v:shape id="_x0000_s1118" type="#_x0000_t47" style="position:absolute;left:6615;top:4538;width:510;height:340" adj="-30621,10927,0,10800,-76108,-445,-70221,10800">
              <v:textbox style="mso-next-textbox:#_x0000_s1118" inset="1.5mm,.3mm,1.5mm,.3mm">
                <w:txbxContent>
                  <w:p w:rsidR="00E15951" w:rsidRDefault="00E15951" w:rsidP="00E15951">
                    <w:pPr>
                      <w:pStyle w:val="UE10"/>
                      <w:jc w:val="center"/>
                    </w:pPr>
                    <w:r>
                      <w:t>W</w:t>
                    </w:r>
                  </w:p>
                </w:txbxContent>
              </v:textbox>
              <o:callout v:ext="edit" gap="0" drop="center" distance="-.15pt" length="-.1pt" minusy="t"/>
            </v:shape>
            <v:shape id="_x0000_s1119" type="#_x0000_t47" style="position:absolute;left:4140;top:5487;width:510;height:340" adj="-30071,-48473,0,10800,-76108,-445,-70221,10800">
              <v:textbox style="mso-next-textbox:#_x0000_s1119" inset="1.5mm,.3mm,1.5mm,.3mm">
                <w:txbxContent>
                  <w:p w:rsidR="00E15951" w:rsidRDefault="00E15951" w:rsidP="00E15951">
                    <w:pPr>
                      <w:pStyle w:val="UE10"/>
                      <w:jc w:val="center"/>
                    </w:pPr>
                    <w:r>
                      <w:t>R</w:t>
                    </w:r>
                  </w:p>
                </w:txbxContent>
              </v:textbox>
              <o:callout v:ext="edit" gap="0" drop="center" distance="-.15pt" length="-.1pt"/>
            </v:shape>
            <v:shape id="_x0000_s1120" type="#_x0000_t47" style="position:absolute;left:5354;top:5476;width:510;height:340" adj="-30071,-48918,0,10800,-76108,-445,-70221,10800">
              <v:textbox style="mso-next-textbox:#_x0000_s1120" inset="1.5mm,.3mm,1.5mm,.3mm">
                <w:txbxContent>
                  <w:p w:rsidR="00E15951" w:rsidRDefault="00E15951" w:rsidP="00E15951">
                    <w:pPr>
                      <w:pStyle w:val="UE10"/>
                      <w:jc w:val="center"/>
                    </w:pPr>
                    <w:r>
                      <w:t>R</w:t>
                    </w:r>
                  </w:p>
                </w:txbxContent>
              </v:textbox>
              <o:callout v:ext="edit" gap="0" drop="center" distance="-.15pt" length="-.1pt"/>
            </v:shape>
            <v:shape id="_x0000_s1121" type="#_x0000_t202" style="position:absolute;left:3454;top:5084;width:350;height:490;mso-wrap-style:none" filled="f" stroked="f">
              <v:textbox style="mso-next-textbox:#_x0000_s1121;mso-fit-shape-to-text:t" inset="1.5mm,.3mm,1.5mm,.3mm">
                <w:txbxContent>
                  <w:p w:rsidR="00E15951" w:rsidRDefault="00E15951" w:rsidP="00E15951">
                    <w:r w:rsidRPr="00067E2C">
                      <w:rPr>
                        <w:rFonts w:eastAsia="Calibri"/>
                        <w:position w:val="-18"/>
                        <w:szCs w:val="22"/>
                        <w:lang w:eastAsia="en-US"/>
                      </w:rPr>
                      <w:object w:dxaOrig="180" w:dyaOrig="460">
                        <v:shape id="_x0000_i1058" type="#_x0000_t75" style="width:9.25pt;height:22.9pt" o:ole="" fillcolor="window">
                          <v:imagedata r:id="rId41" o:title=""/>
                        </v:shape>
                        <o:OLEObject Type="Embed" ProgID="Equation.DSMT4" ShapeID="_x0000_i1058" DrawAspect="Content" ObjectID="_1496929971" r:id="rId42"/>
                      </w:object>
                    </w:r>
                  </w:p>
                </w:txbxContent>
              </v:textbox>
            </v:shape>
            <v:shape id="_x0000_s1122" type="#_x0000_t202" style="position:absolute;left:4695;top:5089;width:374;height:490;mso-wrap-style:none" filled="f" stroked="f">
              <v:textbox style="mso-next-textbox:#_x0000_s1122;mso-fit-shape-to-text:t" inset="1.5mm,.3mm,1.5mm,.3mm">
                <w:txbxContent>
                  <w:p w:rsidR="00E15951" w:rsidRDefault="00E15951" w:rsidP="00E15951">
                    <w:r w:rsidRPr="00067E2C">
                      <w:rPr>
                        <w:rFonts w:eastAsia="Calibri"/>
                        <w:position w:val="-18"/>
                        <w:szCs w:val="22"/>
                        <w:lang w:eastAsia="en-US"/>
                      </w:rPr>
                      <w:object w:dxaOrig="200" w:dyaOrig="460">
                        <v:shape id="_x0000_i1059" type="#_x0000_t75" style="width:10.35pt;height:22.9pt" o:ole="" fillcolor="window">
                          <v:imagedata r:id="rId43" o:title=""/>
                        </v:shape>
                        <o:OLEObject Type="Embed" ProgID="Equation.DSMT4" ShapeID="_x0000_i1059" DrawAspect="Content" ObjectID="_1496929972" r:id="rId44"/>
                      </w:object>
                    </w:r>
                  </w:p>
                </w:txbxContent>
              </v:textbox>
            </v:shape>
            <v:shape id="_x0000_s1123" type="#_x0000_t202" style="position:absolute;left:6082;top:4302;width:350;height:494" filled="f" stroked="f">
              <v:textbox style="mso-next-textbox:#_x0000_s1123" inset="1.5mm,.3mm,1.5mm,.3mm">
                <w:txbxContent>
                  <w:p w:rsidR="00E15951" w:rsidRDefault="00E15951" w:rsidP="00E15951">
                    <w:r>
                      <w:t>1</w:t>
                    </w:r>
                  </w:p>
                </w:txbxContent>
              </v:textbox>
            </v:shape>
            <v:shape id="_x0000_s1124" type="#_x0000_t202" style="position:absolute;left:2493;top:6114;width:1296;height:505" filled="f" stroked="f">
              <v:textbox style="mso-next-textbox:#_x0000_s1124" inset="1.5mm,.3mm,1.5mm,.3mm">
                <w:txbxContent>
                  <w:p w:rsidR="00E15951" w:rsidRDefault="00E15951" w:rsidP="00E15951">
                    <w:pPr>
                      <w:pStyle w:val="UE10"/>
                      <w:jc w:val="center"/>
                      <w:rPr>
                        <w:b/>
                      </w:rPr>
                    </w:pPr>
                    <w:r>
                      <w:rPr>
                        <w:b/>
                      </w:rPr>
                      <w:t>Spieler 1</w:t>
                    </w:r>
                  </w:p>
                  <w:p w:rsidR="00E15951" w:rsidRDefault="00E15951" w:rsidP="00E15951">
                    <w:pPr>
                      <w:pStyle w:val="UE10"/>
                      <w:jc w:val="center"/>
                      <w:rPr>
                        <w:b/>
                      </w:rPr>
                    </w:pPr>
                    <w:r>
                      <w:rPr>
                        <w:b/>
                      </w:rPr>
                      <w:t>gewinnt</w:t>
                    </w:r>
                  </w:p>
                </w:txbxContent>
              </v:textbox>
            </v:shape>
            <v:shape id="_x0000_s1125" type="#_x0000_t202" style="position:absolute;left:3769;top:6126;width:1296;height:505" filled="f" stroked="f">
              <v:textbox style="mso-next-textbox:#_x0000_s1125" inset="1.5mm,.3mm,1.5mm,.3mm">
                <w:txbxContent>
                  <w:p w:rsidR="00E15951" w:rsidRDefault="00E15951" w:rsidP="00E15951">
                    <w:pPr>
                      <w:pStyle w:val="UE10"/>
                      <w:jc w:val="center"/>
                      <w:rPr>
                        <w:b/>
                      </w:rPr>
                    </w:pPr>
                    <w:r>
                      <w:rPr>
                        <w:b/>
                      </w:rPr>
                      <w:t>Spieler 2</w:t>
                    </w:r>
                  </w:p>
                  <w:p w:rsidR="00E15951" w:rsidRDefault="00E15951" w:rsidP="00E15951">
                    <w:pPr>
                      <w:pStyle w:val="UE10"/>
                      <w:jc w:val="center"/>
                      <w:rPr>
                        <w:b/>
                      </w:rPr>
                    </w:pPr>
                    <w:r>
                      <w:rPr>
                        <w:b/>
                      </w:rPr>
                      <w:t>gewinnt</w:t>
                    </w:r>
                  </w:p>
                </w:txbxContent>
              </v:textbox>
            </v:shape>
            <v:shape id="_x0000_s1126" type="#_x0000_t202" style="position:absolute;left:4936;top:6115;width:1296;height:505" filled="f" stroked="f">
              <v:textbox style="mso-next-textbox:#_x0000_s1126" inset="1.5mm,.3mm,1.5mm,.3mm">
                <w:txbxContent>
                  <w:p w:rsidR="00E15951" w:rsidRDefault="00E15951" w:rsidP="00E15951">
                    <w:pPr>
                      <w:pStyle w:val="UE10"/>
                      <w:jc w:val="center"/>
                      <w:rPr>
                        <w:b/>
                      </w:rPr>
                    </w:pPr>
                    <w:r>
                      <w:rPr>
                        <w:b/>
                      </w:rPr>
                      <w:t>Spieler 1</w:t>
                    </w:r>
                  </w:p>
                  <w:p w:rsidR="00E15951" w:rsidRDefault="00E15951" w:rsidP="00E15951">
                    <w:pPr>
                      <w:pStyle w:val="UE10"/>
                      <w:jc w:val="center"/>
                      <w:rPr>
                        <w:b/>
                      </w:rPr>
                    </w:pPr>
                    <w:r>
                      <w:rPr>
                        <w:b/>
                      </w:rPr>
                      <w:t>gewinnt</w:t>
                    </w:r>
                  </w:p>
                </w:txbxContent>
              </v:textbox>
            </v:shape>
            <v:shape id="_x0000_s1127" type="#_x0000_t202" style="position:absolute;left:6311;top:6126;width:1296;height:505" filled="f" stroked="f">
              <v:textbox style="mso-next-textbox:#_x0000_s1127" inset="1.5mm,.3mm,1.5mm,.3mm">
                <w:txbxContent>
                  <w:p w:rsidR="00E15951" w:rsidRDefault="00E15951" w:rsidP="00E15951">
                    <w:pPr>
                      <w:pStyle w:val="UE10"/>
                      <w:jc w:val="center"/>
                      <w:rPr>
                        <w:b/>
                      </w:rPr>
                    </w:pPr>
                    <w:r>
                      <w:rPr>
                        <w:b/>
                      </w:rPr>
                      <w:t>Spieler 2</w:t>
                    </w:r>
                  </w:p>
                  <w:p w:rsidR="00E15951" w:rsidRDefault="00E15951" w:rsidP="00E15951">
                    <w:pPr>
                      <w:pStyle w:val="UE10"/>
                      <w:jc w:val="center"/>
                      <w:rPr>
                        <w:b/>
                      </w:rPr>
                    </w:pPr>
                    <w:r>
                      <w:rPr>
                        <w:b/>
                      </w:rPr>
                      <w:t>gewinnt</w:t>
                    </w:r>
                  </w:p>
                </w:txbxContent>
              </v:textbox>
            </v:shape>
            <v:shape id="_x0000_s1128" type="#_x0000_t202" style="position:absolute;left:2274;top:4178;width:204;height:456;mso-wrap-style:none" filled="f" stroked="f">
              <v:textbox style="mso-fit-shape-to-text:t" inset="0,0,0,0">
                <w:txbxContent>
                  <w:p w:rsidR="00E15951" w:rsidRDefault="00E15951" w:rsidP="00E15951">
                    <w:r w:rsidRPr="00067E2C">
                      <w:rPr>
                        <w:rFonts w:eastAsia="Calibri"/>
                        <w:b/>
                        <w:position w:val="-18"/>
                        <w:szCs w:val="22"/>
                        <w:lang w:eastAsia="en-US"/>
                      </w:rPr>
                      <w:object w:dxaOrig="200" w:dyaOrig="460">
                        <v:shape id="_x0000_i1060" type="#_x0000_t75" style="width:10.35pt;height:22.9pt" o:ole="" fillcolor="window">
                          <v:imagedata r:id="rId45" o:title=""/>
                        </v:shape>
                        <o:OLEObject Type="Embed" ProgID="Equation.DSMT4" ShapeID="_x0000_i1060" DrawAspect="Content" ObjectID="_1496929973" r:id="rId46"/>
                      </w:object>
                    </w:r>
                  </w:p>
                </w:txbxContent>
              </v:textbox>
            </v:shape>
            <v:shape id="_x0000_s1129" type="#_x0000_t202" style="position:absolute;left:3676;top:4222;width:204;height:456;mso-wrap-style:none" filled="f" stroked="f">
              <v:textbox style="mso-fit-shape-to-text:t" inset="0,0,0,0">
                <w:txbxContent>
                  <w:p w:rsidR="00E15951" w:rsidRDefault="00E15951" w:rsidP="00E15951">
                    <w:r w:rsidRPr="00067E2C">
                      <w:rPr>
                        <w:rFonts w:eastAsia="Calibri"/>
                        <w:b/>
                        <w:position w:val="-18"/>
                        <w:szCs w:val="22"/>
                        <w:lang w:eastAsia="en-US"/>
                      </w:rPr>
                      <w:object w:dxaOrig="200" w:dyaOrig="460">
                        <v:shape id="_x0000_i1061" type="#_x0000_t75" style="width:10.35pt;height:22.9pt" o:ole="" fillcolor="window">
                          <v:imagedata r:id="rId47" o:title=""/>
                        </v:shape>
                        <o:OLEObject Type="Embed" ProgID="Equation.DSMT4" ShapeID="_x0000_i1061" DrawAspect="Content" ObjectID="_1496929974" r:id="rId48"/>
                      </w:object>
                    </w:r>
                  </w:p>
                </w:txbxContent>
              </v:textbox>
            </v:shape>
            <v:shape id="_x0000_s1130" type="#_x0000_t202" style="position:absolute;left:4906;top:4202;width:204;height:456;mso-wrap-style:none" filled="f" stroked="f">
              <v:textbox style="mso-fit-shape-to-text:t" inset="0,0,0,0">
                <w:txbxContent>
                  <w:p w:rsidR="00E15951" w:rsidRDefault="00E15951" w:rsidP="00E15951">
                    <w:r w:rsidRPr="00067E2C">
                      <w:rPr>
                        <w:rFonts w:eastAsia="Calibri"/>
                        <w:b/>
                        <w:position w:val="-18"/>
                        <w:szCs w:val="22"/>
                        <w:lang w:eastAsia="en-US"/>
                      </w:rPr>
                      <w:object w:dxaOrig="200" w:dyaOrig="460">
                        <v:shape id="_x0000_i1062" type="#_x0000_t75" style="width:10.35pt;height:22.9pt" o:ole="" fillcolor="window">
                          <v:imagedata r:id="rId49" o:title=""/>
                        </v:shape>
                        <o:OLEObject Type="Embed" ProgID="Equation.DSMT4" ShapeID="_x0000_i1062" DrawAspect="Content" ObjectID="_1496929975" r:id="rId50"/>
                      </w:object>
                    </w:r>
                  </w:p>
                </w:txbxContent>
              </v:textbox>
            </v:shape>
            <v:shape id="_x0000_s1131" type="#_x0000_t202" style="position:absolute;left:3740;top:3840;width:1296;height:230" filled="f" stroked="f">
              <v:textbox style="mso-next-textbox:#_x0000_s1131;mso-fit-shape-to-text:t" inset="0,0,0,0">
                <w:txbxContent>
                  <w:p w:rsidR="00E15951" w:rsidRDefault="00E15951" w:rsidP="00E15951">
                    <w:pPr>
                      <w:pStyle w:val="UE10"/>
                      <w:jc w:val="center"/>
                      <w:rPr>
                        <w:b/>
                      </w:rPr>
                    </w:pPr>
                    <w:r>
                      <w:rPr>
                        <w:b/>
                      </w:rPr>
                      <w:t>Spieler 2</w:t>
                    </w:r>
                  </w:p>
                </w:txbxContent>
              </v:textbox>
            </v:shape>
            <v:shape id="_x0000_s1132" type="#_x0000_t202" style="position:absolute;left:4960;top:3837;width:1296;height:230" filled="f" stroked="f">
              <v:textbox style="mso-next-textbox:#_x0000_s1132;mso-fit-shape-to-text:t" inset="0,0,0,0">
                <w:txbxContent>
                  <w:p w:rsidR="00E15951" w:rsidRDefault="00E15951" w:rsidP="00E15951">
                    <w:pPr>
                      <w:pStyle w:val="UE10"/>
                      <w:jc w:val="center"/>
                      <w:rPr>
                        <w:b/>
                      </w:rPr>
                    </w:pPr>
                    <w:r>
                      <w:rPr>
                        <w:b/>
                      </w:rPr>
                      <w:t>Spieler 1</w:t>
                    </w:r>
                  </w:p>
                </w:txbxContent>
              </v:textbox>
            </v:shape>
            <v:shape id="_x0000_s1133" type="#_x0000_t202" style="position:absolute;left:6244;top:3834;width:1296;height:230" filled="f" stroked="f">
              <v:textbox style="mso-next-textbox:#_x0000_s1133;mso-fit-shape-to-text:t" inset="0,0,0,0">
                <w:txbxContent>
                  <w:p w:rsidR="00E15951" w:rsidRDefault="00E15951" w:rsidP="00E15951">
                    <w:pPr>
                      <w:pStyle w:val="UE10"/>
                      <w:jc w:val="center"/>
                      <w:rPr>
                        <w:b/>
                      </w:rPr>
                    </w:pPr>
                    <w:r>
                      <w:rPr>
                        <w:b/>
                      </w:rPr>
                      <w:t>Spieler 2</w:t>
                    </w:r>
                  </w:p>
                </w:txbxContent>
              </v:textbox>
            </v:shape>
            <v:shape id="_x0000_s1134" type="#_x0000_t202" style="position:absolute;left:7318;top:4178;width:350;height:494" filled="f" stroked="f">
              <v:textbox style="mso-next-textbox:#_x0000_s1134" inset="1.5mm,.3mm,1.5mm,.3mm">
                <w:txbxContent>
                  <w:p w:rsidR="00E15951" w:rsidRPr="00052C1E" w:rsidRDefault="00E15951" w:rsidP="00052C1E"/>
                </w:txbxContent>
              </v:textbox>
            </v:shape>
          </v:group>
        </w:pict>
      </w:r>
      <w:r>
        <w:rPr>
          <w:noProof/>
        </w:rPr>
        <w:pict>
          <v:shape id="_x0000_s1110" type="#_x0000_t202" style="position:absolute;margin-left:301.15pt;margin-top:9.75pt;width:64.8pt;height:13.8pt;z-index:251663360" filled="f" stroked="f">
            <v:textbox style="mso-next-textbox:#_x0000_s1110;mso-fit-shape-to-text:t" inset="0,0,0,0">
              <w:txbxContent>
                <w:p w:rsidR="00E15951" w:rsidRPr="00052C1E" w:rsidRDefault="00E15951" w:rsidP="00052C1E"/>
              </w:txbxContent>
            </v:textbox>
          </v:shape>
        </w:pict>
      </w:r>
      <w:r w:rsidR="00E15951">
        <w:t>Es zieht:</w:t>
      </w: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Pr>
        <w:pStyle w:val="UE10"/>
      </w:pPr>
    </w:p>
    <w:p w:rsidR="00E15951" w:rsidRDefault="00E15951" w:rsidP="00E15951"/>
    <w:p w:rsidR="00E15951" w:rsidRDefault="00E15951" w:rsidP="00E15951">
      <w:r>
        <w:t>Herauskommt, dass beide Spieler mit der Wahrscheinlichkeit 50 % gewinnen. Beide Argumentationen treffen also nicht zu.</w:t>
      </w:r>
    </w:p>
    <w:p w:rsidR="00E414E7" w:rsidRDefault="00E414E7" w:rsidP="00E414E7">
      <w:pPr>
        <w:pStyle w:val="UE12f"/>
        <w:rPr>
          <w:b w:val="0"/>
        </w:rPr>
      </w:pPr>
    </w:p>
    <w:p w:rsidR="00E414E7" w:rsidRDefault="00E414E7" w:rsidP="00E414E7">
      <w:pPr>
        <w:pStyle w:val="UE12f"/>
      </w:pPr>
      <w:r>
        <w:rPr>
          <w:b w:val="0"/>
        </w:rPr>
        <w:t xml:space="preserve">b) </w:t>
      </w:r>
      <w:r>
        <w:rPr>
          <w:noProof/>
        </w:rPr>
        <w:pict>
          <v:group id="_x0000_s1170" style="position:absolute;margin-left:40.95pt;margin-top:9.15pt;width:390.75pt;height:139.85pt;z-index:251666432;mso-position-horizontal-relative:text;mso-position-vertical-relative:text" coordorigin="2237,2648" coordsize="7815,2797">
            <v:shape id="_x0000_s1171" type="#_x0000_t47" style="position:absolute;left:2885;top:4263;width:510;height:340" adj="-43624,-48791,0,10800,-76108,-445,-70221,10800">
              <v:textbox style="mso-next-textbox:#_x0000_s1171" inset="1.5mm,.3mm,1.5mm,.3mm">
                <w:txbxContent>
                  <w:p w:rsidR="00E414E7" w:rsidRDefault="00E414E7" w:rsidP="00E414E7">
                    <w:pPr>
                      <w:pStyle w:val="UE10"/>
                      <w:jc w:val="center"/>
                    </w:pPr>
                    <w:r>
                      <w:t>R</w:t>
                    </w:r>
                  </w:p>
                </w:txbxContent>
              </v:textbox>
              <o:callout v:ext="edit" gap="0" drop="center" distance="-.15pt" length="-.1pt"/>
            </v:shape>
            <v:shape id="_x0000_s1172" type="#_x0000_t47" style="position:absolute;left:2900;top:3316;width:510;height:340" adj="-44809,10927,0,10800,-76108,-445,-70221,10800">
              <v:textbox style="mso-next-textbox:#_x0000_s1172" inset="1.5mm,.3mm,1.5mm,.3mm">
                <w:txbxContent>
                  <w:p w:rsidR="00E414E7" w:rsidRDefault="00E414E7" w:rsidP="00E414E7">
                    <w:pPr>
                      <w:pStyle w:val="UE10"/>
                      <w:jc w:val="center"/>
                    </w:pPr>
                    <w:r>
                      <w:t>W</w:t>
                    </w:r>
                  </w:p>
                </w:txbxContent>
              </v:textbox>
              <o:callout v:ext="edit" gap="0" drop="center" distance="-.15pt" length="-.1pt" minusy="t"/>
            </v:shape>
            <v:shape id="_x0000_s1173" type="#_x0000_t202" style="position:absolute;left:2237;top:3892;width:449;height:494" filled="f" stroked="f">
              <v:textbox style="mso-next-textbox:#_x0000_s1173" inset="1.5mm,.3mm,1.5mm,.3mm">
                <w:txbxContent>
                  <w:p w:rsidR="00E414E7" w:rsidRDefault="00E414E7" w:rsidP="00E414E7">
                    <w:r>
                      <w:rPr>
                        <w:position w:val="-18"/>
                      </w:rPr>
                      <w:object w:dxaOrig="279" w:dyaOrig="460">
                        <v:shape id="_x0000_i1063" type="#_x0000_t75" style="width:14.2pt;height:22.9pt" o:ole="" fillcolor="window">
                          <v:imagedata r:id="rId51" o:title=""/>
                        </v:shape>
                        <o:OLEObject Type="Embed" ProgID="Equation.DSMT4" ShapeID="_x0000_i1063" DrawAspect="Content" ObjectID="_1496929976" r:id="rId52"/>
                      </w:object>
                    </w:r>
                  </w:p>
                </w:txbxContent>
              </v:textbox>
            </v:shape>
            <v:shape id="_x0000_s1174" type="#_x0000_t202" style="position:absolute;left:2501;top:2650;width:1296;height:230" filled="f" stroked="f">
              <v:textbox style="mso-next-textbox:#_x0000_s1174;mso-fit-shape-to-text:t" inset="0,0,0,0">
                <w:txbxContent>
                  <w:p w:rsidR="00E414E7" w:rsidRDefault="00E414E7" w:rsidP="00E414E7">
                    <w:pPr>
                      <w:pStyle w:val="UE10"/>
                      <w:jc w:val="center"/>
                      <w:rPr>
                        <w:b/>
                      </w:rPr>
                    </w:pPr>
                    <w:r>
                      <w:rPr>
                        <w:b/>
                      </w:rPr>
                      <w:t>Spieler 1</w:t>
                    </w:r>
                  </w:p>
                </w:txbxContent>
              </v:textbox>
            </v:shape>
            <v:shape id="_x0000_s1175" type="#_x0000_t47" style="position:absolute;left:4131;top:3353;width:510;height:340" adj="-30621,10927,0,10800,-76108,-445,-70221,10800">
              <v:textbox style="mso-next-textbox:#_x0000_s1175" inset="1.5mm,.3mm,1.5mm,.3mm">
                <w:txbxContent>
                  <w:p w:rsidR="00E414E7" w:rsidRDefault="00E414E7" w:rsidP="00E414E7">
                    <w:pPr>
                      <w:pStyle w:val="UE10"/>
                      <w:jc w:val="center"/>
                    </w:pPr>
                    <w:r>
                      <w:t>W</w:t>
                    </w:r>
                  </w:p>
                </w:txbxContent>
              </v:textbox>
              <o:callout v:ext="edit" gap="0" drop="center" distance="-.15pt" length="-.1pt" minusy="t"/>
            </v:shape>
            <v:shape id="_x0000_s1176" type="#_x0000_t47" style="position:absolute;left:5375;top:3352;width:510;height:340" adj="-30621,10927,0,10800,-76108,-445,-70221,10800">
              <v:textbox style="mso-next-textbox:#_x0000_s1176" inset="1.5mm,.3mm,1.5mm,.3mm">
                <w:txbxContent>
                  <w:p w:rsidR="00E414E7" w:rsidRDefault="00E414E7" w:rsidP="00E414E7">
                    <w:pPr>
                      <w:pStyle w:val="UE10"/>
                      <w:jc w:val="center"/>
                    </w:pPr>
                    <w:r>
                      <w:t>W</w:t>
                    </w:r>
                  </w:p>
                </w:txbxContent>
              </v:textbox>
              <o:callout v:ext="edit" gap="0" drop="center" distance="-.15pt" length="-.1pt" minusy="t"/>
            </v:shape>
            <v:shape id="_x0000_s1177" type="#_x0000_t47" style="position:absolute;left:6616;top:3352;width:510;height:340" adj="-30621,10927,0,10800,-76108,-445,-70221,10800">
              <v:textbox style="mso-next-textbox:#_x0000_s1177" inset="1.5mm,.3mm,1.5mm,.3mm">
                <w:txbxContent>
                  <w:p w:rsidR="00E414E7" w:rsidRDefault="00E414E7" w:rsidP="00E414E7">
                    <w:pPr>
                      <w:pStyle w:val="UE10"/>
                      <w:jc w:val="center"/>
                    </w:pPr>
                    <w:r>
                      <w:t>W</w:t>
                    </w:r>
                  </w:p>
                </w:txbxContent>
              </v:textbox>
              <o:callout v:ext="edit" gap="0" drop="center" distance="-.15pt" length="-.1pt" minusy="t"/>
            </v:shape>
            <v:shape id="_x0000_s1178" type="#_x0000_t47" style="position:absolute;left:7853;top:3351;width:510;height:340" adj="-30621,10927,0,10800,-76108,-445,-70221,10800">
              <v:textbox style="mso-next-textbox:#_x0000_s1178" inset="1.5mm,.3mm,1.5mm,.3mm">
                <w:txbxContent>
                  <w:p w:rsidR="00E414E7" w:rsidRDefault="00E414E7" w:rsidP="00E414E7">
                    <w:pPr>
                      <w:pStyle w:val="UE10"/>
                      <w:jc w:val="center"/>
                    </w:pPr>
                    <w:r>
                      <w:t>W</w:t>
                    </w:r>
                  </w:p>
                </w:txbxContent>
              </v:textbox>
              <o:callout v:ext="edit" gap="0" drop="center" distance="-.15pt" length="-.1pt" minusy="t"/>
            </v:shape>
            <v:shape id="_x0000_s1179" type="#_x0000_t47" style="position:absolute;left:4141;top:4301;width:510;height:340" adj="-30071,-48473,0,10800,-76108,-445,-70221,10800">
              <v:textbox style="mso-next-textbox:#_x0000_s1179" inset="1.5mm,.3mm,1.5mm,.3mm">
                <w:txbxContent>
                  <w:p w:rsidR="00E414E7" w:rsidRDefault="00E414E7" w:rsidP="00E414E7">
                    <w:pPr>
                      <w:pStyle w:val="UE10"/>
                      <w:jc w:val="center"/>
                    </w:pPr>
                    <w:r>
                      <w:t>R</w:t>
                    </w:r>
                  </w:p>
                </w:txbxContent>
              </v:textbox>
              <o:callout v:ext="edit" gap="0" drop="center" distance="-.15pt" length="-.1pt"/>
            </v:shape>
            <v:shape id="_x0000_s1180" type="#_x0000_t47" style="position:absolute;left:5355;top:4290;width:510;height:340" adj="-30071,-48918,0,10800,-76108,-445,-70221,10800">
              <v:textbox style="mso-next-textbox:#_x0000_s1180" inset="1.5mm,.3mm,1.5mm,.3mm">
                <w:txbxContent>
                  <w:p w:rsidR="00E414E7" w:rsidRDefault="00E414E7" w:rsidP="00E414E7">
                    <w:pPr>
                      <w:pStyle w:val="UE10"/>
                      <w:jc w:val="center"/>
                    </w:pPr>
                    <w:r>
                      <w:t>R</w:t>
                    </w:r>
                  </w:p>
                </w:txbxContent>
              </v:textbox>
              <o:callout v:ext="edit" gap="0" drop="center" distance="-.15pt" length="-.1pt"/>
            </v:shape>
            <v:shape id="_x0000_s1181" type="#_x0000_t202" style="position:absolute;left:3455;top:3898;width:449;height:494" filled="f" stroked="f">
              <v:textbox style="mso-next-textbox:#_x0000_s1181" inset="1.5mm,.3mm,1.5mm,.3mm">
                <w:txbxContent>
                  <w:p w:rsidR="00E414E7" w:rsidRDefault="00E414E7" w:rsidP="00E414E7">
                    <w:r>
                      <w:rPr>
                        <w:position w:val="-18"/>
                      </w:rPr>
                      <w:object w:dxaOrig="279" w:dyaOrig="460">
                        <v:shape id="_x0000_i1064" type="#_x0000_t75" style="width:14.2pt;height:22.9pt" o:ole="" fillcolor="window">
                          <v:imagedata r:id="rId53" o:title=""/>
                        </v:shape>
                        <o:OLEObject Type="Embed" ProgID="Equation.DSMT4" ShapeID="_x0000_i1064" DrawAspect="Content" ObjectID="_1496929977" r:id="rId54"/>
                      </w:object>
                    </w:r>
                  </w:p>
                </w:txbxContent>
              </v:textbox>
            </v:shape>
            <v:shape id="_x0000_s1182" type="#_x0000_t202" style="position:absolute;left:4696;top:3903;width:449;height:494" filled="f" stroked="f">
              <v:textbox style="mso-next-textbox:#_x0000_s1182" inset="1.5mm,.3mm,1.5mm,.3mm">
                <w:txbxContent>
                  <w:p w:rsidR="00E414E7" w:rsidRDefault="00E414E7" w:rsidP="00E414E7">
                    <w:r>
                      <w:rPr>
                        <w:position w:val="-18"/>
                      </w:rPr>
                      <w:object w:dxaOrig="279" w:dyaOrig="460">
                        <v:shape id="_x0000_i1065" type="#_x0000_t75" style="width:14.2pt;height:22.9pt" o:ole="" fillcolor="window">
                          <v:imagedata r:id="rId55" o:title=""/>
                        </v:shape>
                        <o:OLEObject Type="Embed" ProgID="Equation.DSMT4" ShapeID="_x0000_i1065" DrawAspect="Content" ObjectID="_1496929978" r:id="rId56"/>
                      </w:object>
                    </w:r>
                  </w:p>
                </w:txbxContent>
              </v:textbox>
            </v:shape>
            <v:shape id="_x0000_s1183" type="#_x0000_t47" style="position:absolute;left:7865;top:4272;width:510;height:340" adj="-31002,-47584,0,10800,-76108,-445,-70221,10800">
              <v:textbox style="mso-next-textbox:#_x0000_s1183" inset="1.5mm,.3mm,1.5mm,.3mm">
                <w:txbxContent>
                  <w:p w:rsidR="00E414E7" w:rsidRDefault="00E414E7" w:rsidP="00E414E7">
                    <w:pPr>
                      <w:pStyle w:val="UE10"/>
                      <w:jc w:val="center"/>
                    </w:pPr>
                    <w:r>
                      <w:t>R</w:t>
                    </w:r>
                  </w:p>
                </w:txbxContent>
              </v:textbox>
              <o:callout v:ext="edit" gap="0" drop="center" distance="-.15pt" length="-.1pt"/>
            </v:shape>
            <v:shape id="_x0000_s1184" type="#_x0000_t47" style="position:absolute;left:9107;top:4283;width:510;height:340" adj="-32188,-47584,0,10800,-76108,-445,-70221,10800">
              <v:textbox style="mso-next-textbox:#_x0000_s1184" inset="1.5mm,.3mm,1.5mm,.3mm">
                <w:txbxContent>
                  <w:p w:rsidR="00E414E7" w:rsidRDefault="00E414E7" w:rsidP="00E414E7">
                    <w:pPr>
                      <w:pStyle w:val="UE10"/>
                      <w:jc w:val="center"/>
                    </w:pPr>
                    <w:r>
                      <w:t>R</w:t>
                    </w:r>
                  </w:p>
                </w:txbxContent>
              </v:textbox>
              <o:callout v:ext="edit" gap="0" drop="center" distance="-.15pt" length="-.1pt"/>
            </v:shape>
            <v:shape id="_x0000_s1185" type="#_x0000_t202" style="position:absolute;left:7214;top:3900;width:350;height:494" filled="f" stroked="f">
              <v:textbox style="mso-next-textbox:#_x0000_s1185" inset="1.5mm,.3mm,1.5mm,.3mm">
                <w:txbxContent>
                  <w:p w:rsidR="00E414E7" w:rsidRDefault="00E414E7" w:rsidP="00E414E7">
                    <w:r>
                      <w:rPr>
                        <w:position w:val="-18"/>
                      </w:rPr>
                      <w:object w:dxaOrig="180" w:dyaOrig="460">
                        <v:shape id="_x0000_i1066" type="#_x0000_t75" style="width:9.25pt;height:22.9pt" o:ole="" fillcolor="window">
                          <v:imagedata r:id="rId57" o:title=""/>
                        </v:shape>
                        <o:OLEObject Type="Embed" ProgID="Equation.DSMT4" ShapeID="_x0000_i1066" DrawAspect="Content" ObjectID="_1496929979" r:id="rId58"/>
                      </w:object>
                    </w:r>
                  </w:p>
                </w:txbxContent>
              </v:textbox>
            </v:shape>
            <v:shape id="_x0000_s1186" type="#_x0000_t202" style="position:absolute;left:8880;top:3850;width:449;height:494" filled="f" stroked="f">
              <v:textbox style="mso-next-textbox:#_x0000_s1186" inset="1.5mm,.3mm,1.5mm,.3mm">
                <w:txbxContent>
                  <w:p w:rsidR="00E414E7" w:rsidRDefault="00E414E7" w:rsidP="00E414E7">
                    <w:pPr>
                      <w:pStyle w:val="UE10"/>
                    </w:pPr>
                    <w:r>
                      <w:t>1</w:t>
                    </w:r>
                  </w:p>
                </w:txbxContent>
              </v:textbox>
            </v:shape>
            <v:line id="_x0000_s1187" style="position:absolute" from="5888,3513" to="6032,3801" strokeweight=".5pt"/>
            <v:shape id="_x0000_s1188" style="position:absolute;left:6323;top:2701;width:8;height:2694;mso-position-horizontal:absolute;mso-position-vertical:absolute" coordsize="8,2694" path="m8,l,2694e" filled="f">
              <v:path arrowok="t"/>
            </v:shape>
            <v:shape id="_x0000_s1189" type="#_x0000_t202" style="position:absolute;left:2494;top:4928;width:1296;height:505" filled="f" stroked="f">
              <v:textbox style="mso-next-textbox:#_x0000_s1189" inset="1.5mm,.3mm,1.5mm,.3mm">
                <w:txbxContent>
                  <w:p w:rsidR="00E414E7" w:rsidRDefault="00E414E7" w:rsidP="00E414E7">
                    <w:pPr>
                      <w:pStyle w:val="UE10"/>
                      <w:jc w:val="center"/>
                      <w:rPr>
                        <w:b/>
                      </w:rPr>
                    </w:pPr>
                    <w:r>
                      <w:rPr>
                        <w:b/>
                      </w:rPr>
                      <w:t>Spieler 1</w:t>
                    </w:r>
                  </w:p>
                  <w:p w:rsidR="00E414E7" w:rsidRDefault="00E414E7" w:rsidP="00E414E7">
                    <w:pPr>
                      <w:pStyle w:val="UE10"/>
                      <w:jc w:val="center"/>
                      <w:rPr>
                        <w:b/>
                      </w:rPr>
                    </w:pPr>
                    <w:r>
                      <w:rPr>
                        <w:b/>
                      </w:rPr>
                      <w:t>gewinnt</w:t>
                    </w:r>
                  </w:p>
                </w:txbxContent>
              </v:textbox>
            </v:shape>
            <v:shape id="_x0000_s1190" type="#_x0000_t202" style="position:absolute;left:3770;top:4940;width:1296;height:505" filled="f" stroked="f">
              <v:textbox style="mso-next-textbox:#_x0000_s1190" inset="1.5mm,.3mm,1.5mm,.3mm">
                <w:txbxContent>
                  <w:p w:rsidR="00E414E7" w:rsidRDefault="00E414E7" w:rsidP="00E414E7">
                    <w:pPr>
                      <w:pStyle w:val="UE10"/>
                      <w:jc w:val="center"/>
                      <w:rPr>
                        <w:b/>
                      </w:rPr>
                    </w:pPr>
                    <w:r>
                      <w:rPr>
                        <w:b/>
                      </w:rPr>
                      <w:t>Spieler 2</w:t>
                    </w:r>
                  </w:p>
                  <w:p w:rsidR="00E414E7" w:rsidRDefault="00E414E7" w:rsidP="00E414E7">
                    <w:pPr>
                      <w:pStyle w:val="UE10"/>
                      <w:jc w:val="center"/>
                      <w:rPr>
                        <w:b/>
                      </w:rPr>
                    </w:pPr>
                    <w:r>
                      <w:rPr>
                        <w:b/>
                      </w:rPr>
                      <w:t>gewinnt</w:t>
                    </w:r>
                  </w:p>
                </w:txbxContent>
              </v:textbox>
            </v:shape>
            <v:shape id="_x0000_s1191" type="#_x0000_t202" style="position:absolute;left:4937;top:4929;width:1296;height:505" filled="f" stroked="f">
              <v:textbox style="mso-next-textbox:#_x0000_s1191" inset="1.5mm,.3mm,1.5mm,.3mm">
                <w:txbxContent>
                  <w:p w:rsidR="00E414E7" w:rsidRDefault="00E414E7" w:rsidP="00E414E7">
                    <w:pPr>
                      <w:pStyle w:val="UE10"/>
                      <w:jc w:val="center"/>
                      <w:rPr>
                        <w:b/>
                      </w:rPr>
                    </w:pPr>
                    <w:r>
                      <w:rPr>
                        <w:b/>
                      </w:rPr>
                      <w:t>Spieler 1</w:t>
                    </w:r>
                  </w:p>
                  <w:p w:rsidR="00E414E7" w:rsidRDefault="00E414E7" w:rsidP="00E414E7">
                    <w:pPr>
                      <w:pStyle w:val="UE10"/>
                      <w:jc w:val="center"/>
                      <w:rPr>
                        <w:b/>
                      </w:rPr>
                    </w:pPr>
                    <w:r>
                      <w:rPr>
                        <w:b/>
                      </w:rPr>
                      <w:t>gewinnt</w:t>
                    </w:r>
                  </w:p>
                </w:txbxContent>
              </v:textbox>
            </v:shape>
            <v:shape id="_x0000_s1192" type="#_x0000_t202" style="position:absolute;left:7417;top:4935;width:1296;height:505" filled="f" stroked="f">
              <v:textbox style="mso-next-textbox:#_x0000_s1192" inset="1.5mm,.3mm,1.5mm,.3mm">
                <w:txbxContent>
                  <w:p w:rsidR="00E414E7" w:rsidRDefault="00E414E7" w:rsidP="00E414E7">
                    <w:pPr>
                      <w:pStyle w:val="UE10"/>
                      <w:jc w:val="center"/>
                      <w:rPr>
                        <w:b/>
                      </w:rPr>
                    </w:pPr>
                    <w:r>
                      <w:rPr>
                        <w:b/>
                      </w:rPr>
                      <w:t>Spieler 1</w:t>
                    </w:r>
                  </w:p>
                  <w:p w:rsidR="00E414E7" w:rsidRDefault="00E414E7" w:rsidP="00E414E7">
                    <w:pPr>
                      <w:pStyle w:val="UE10"/>
                      <w:jc w:val="center"/>
                      <w:rPr>
                        <w:b/>
                      </w:rPr>
                    </w:pPr>
                    <w:r>
                      <w:rPr>
                        <w:b/>
                      </w:rPr>
                      <w:t>gewinnt</w:t>
                    </w:r>
                  </w:p>
                </w:txbxContent>
              </v:textbox>
            </v:shape>
            <v:shape id="_x0000_s1193" type="#_x0000_t202" style="position:absolute;left:8756;top:4929;width:1296;height:505" filled="f" stroked="f">
              <v:textbox style="mso-next-textbox:#_x0000_s1193" inset="1.5mm,.3mm,1.5mm,.3mm">
                <w:txbxContent>
                  <w:p w:rsidR="00E414E7" w:rsidRDefault="00E414E7" w:rsidP="00E414E7">
                    <w:pPr>
                      <w:pStyle w:val="UE10"/>
                      <w:jc w:val="center"/>
                      <w:rPr>
                        <w:b/>
                      </w:rPr>
                    </w:pPr>
                    <w:r>
                      <w:rPr>
                        <w:b/>
                      </w:rPr>
                      <w:t>Spieler 2</w:t>
                    </w:r>
                  </w:p>
                  <w:p w:rsidR="00E414E7" w:rsidRDefault="00E414E7" w:rsidP="00E414E7">
                    <w:pPr>
                      <w:pStyle w:val="UE10"/>
                      <w:jc w:val="center"/>
                      <w:rPr>
                        <w:b/>
                      </w:rPr>
                    </w:pPr>
                    <w:r>
                      <w:rPr>
                        <w:b/>
                      </w:rPr>
                      <w:t>gewinnt</w:t>
                    </w:r>
                  </w:p>
                </w:txbxContent>
              </v:textbox>
            </v:shape>
            <v:shape id="_x0000_s1194" type="#_x0000_t202" style="position:absolute;left:2275;top:2992;width:278;height:456;mso-wrap-style:none" filled="f" stroked="f">
              <v:textbox style="mso-fit-shape-to-text:t" inset="0,0,0,0">
                <w:txbxContent>
                  <w:p w:rsidR="00E414E7" w:rsidRDefault="00E414E7" w:rsidP="00E414E7">
                    <w:r w:rsidRPr="00594119">
                      <w:rPr>
                        <w:b/>
                        <w:position w:val="-18"/>
                      </w:rPr>
                      <w:object w:dxaOrig="279" w:dyaOrig="460">
                        <v:shape id="_x0000_i1067" type="#_x0000_t75" style="width:13.65pt;height:22.9pt" o:ole="" fillcolor="window">
                          <v:imagedata r:id="rId59" o:title=""/>
                        </v:shape>
                        <o:OLEObject Type="Embed" ProgID="Equation.DSMT4" ShapeID="_x0000_i1067" DrawAspect="Content" ObjectID="_1496929980" r:id="rId60"/>
                      </w:object>
                    </w:r>
                  </w:p>
                </w:txbxContent>
              </v:textbox>
            </v:shape>
            <v:shape id="_x0000_s1195" type="#_x0000_t202" style="position:absolute;left:3677;top:3036;width:278;height:456;mso-wrap-style:none" filled="f" stroked="f">
              <v:textbox style="mso-fit-shape-to-text:t" inset="0,0,0,0">
                <w:txbxContent>
                  <w:p w:rsidR="00E414E7" w:rsidRDefault="00E414E7" w:rsidP="00E414E7">
                    <w:r w:rsidRPr="00594119">
                      <w:rPr>
                        <w:b/>
                        <w:position w:val="-18"/>
                      </w:rPr>
                      <w:object w:dxaOrig="279" w:dyaOrig="460">
                        <v:shape id="_x0000_i1068" type="#_x0000_t75" style="width:13.65pt;height:22.9pt" o:ole="" fillcolor="window">
                          <v:imagedata r:id="rId61" o:title=""/>
                        </v:shape>
                        <o:OLEObject Type="Embed" ProgID="Equation.DSMT4" ShapeID="_x0000_i1068" DrawAspect="Content" ObjectID="_1496929981" r:id="rId62"/>
                      </w:object>
                    </w:r>
                  </w:p>
                </w:txbxContent>
              </v:textbox>
            </v:shape>
            <v:shape id="_x0000_s1196" type="#_x0000_t202" style="position:absolute;left:4907;top:3016;width:278;height:456;mso-wrap-style:none" filled="f" stroked="f">
              <v:textbox style="mso-fit-shape-to-text:t" inset="0,0,0,0">
                <w:txbxContent>
                  <w:p w:rsidR="00E414E7" w:rsidRDefault="00E414E7" w:rsidP="00E414E7">
                    <w:r w:rsidRPr="00594119">
                      <w:rPr>
                        <w:b/>
                        <w:position w:val="-18"/>
                      </w:rPr>
                      <w:object w:dxaOrig="279" w:dyaOrig="460">
                        <v:shape id="_x0000_i1069" type="#_x0000_t75" style="width:13.65pt;height:22.9pt" o:ole="" fillcolor="window">
                          <v:imagedata r:id="rId63" o:title=""/>
                        </v:shape>
                        <o:OLEObject Type="Embed" ProgID="Equation.DSMT4" ShapeID="_x0000_i1069" DrawAspect="Content" ObjectID="_1496929982" r:id="rId64"/>
                      </w:object>
                    </w:r>
                  </w:p>
                </w:txbxContent>
              </v:textbox>
            </v:shape>
            <v:shape id="_x0000_s1197" type="#_x0000_t202" style="position:absolute;left:3741;top:2654;width:1296;height:230" filled="f" stroked="f">
              <v:textbox style="mso-next-textbox:#_x0000_s1197;mso-fit-shape-to-text:t" inset="0,0,0,0">
                <w:txbxContent>
                  <w:p w:rsidR="00E414E7" w:rsidRDefault="00E414E7" w:rsidP="00E414E7">
                    <w:pPr>
                      <w:pStyle w:val="UE10"/>
                      <w:jc w:val="center"/>
                      <w:rPr>
                        <w:b/>
                      </w:rPr>
                    </w:pPr>
                    <w:r>
                      <w:rPr>
                        <w:b/>
                      </w:rPr>
                      <w:t>Spieler 2</w:t>
                    </w:r>
                  </w:p>
                </w:txbxContent>
              </v:textbox>
            </v:shape>
            <v:shape id="_x0000_s1198" type="#_x0000_t202" style="position:absolute;left:4961;top:2651;width:1296;height:230" filled="f" stroked="f">
              <v:textbox style="mso-next-textbox:#_x0000_s1198;mso-fit-shape-to-text:t" inset="0,0,0,0">
                <w:txbxContent>
                  <w:p w:rsidR="00E414E7" w:rsidRDefault="00E414E7" w:rsidP="00E414E7">
                    <w:pPr>
                      <w:pStyle w:val="UE10"/>
                      <w:jc w:val="center"/>
                      <w:rPr>
                        <w:b/>
                      </w:rPr>
                    </w:pPr>
                    <w:r>
                      <w:rPr>
                        <w:b/>
                      </w:rPr>
                      <w:t>Spieler 1</w:t>
                    </w:r>
                  </w:p>
                </w:txbxContent>
              </v:textbox>
            </v:shape>
            <v:shape id="_x0000_s1199" type="#_x0000_t202" style="position:absolute;left:6245;top:2648;width:1296;height:230" filled="f" stroked="f">
              <v:textbox style="mso-next-textbox:#_x0000_s1199;mso-fit-shape-to-text:t" inset="0,0,0,0">
                <w:txbxContent>
                  <w:p w:rsidR="00E414E7" w:rsidRDefault="00E414E7" w:rsidP="00E414E7">
                    <w:pPr>
                      <w:pStyle w:val="UE10"/>
                      <w:jc w:val="center"/>
                      <w:rPr>
                        <w:b/>
                      </w:rPr>
                    </w:pPr>
                    <w:r>
                      <w:rPr>
                        <w:b/>
                      </w:rPr>
                      <w:t>Spieler 2</w:t>
                    </w:r>
                  </w:p>
                </w:txbxContent>
              </v:textbox>
            </v:shape>
            <v:shape id="_x0000_s1200" type="#_x0000_t202" style="position:absolute;left:7441;top:2648;width:1296;height:230" filled="f" stroked="f">
              <v:textbox style="mso-next-textbox:#_x0000_s1200;mso-fit-shape-to-text:t" inset="0,0,0,0">
                <w:txbxContent>
                  <w:p w:rsidR="00E414E7" w:rsidRDefault="00E414E7" w:rsidP="00E414E7">
                    <w:pPr>
                      <w:pStyle w:val="UE10"/>
                      <w:jc w:val="center"/>
                      <w:rPr>
                        <w:b/>
                      </w:rPr>
                    </w:pPr>
                    <w:r>
                      <w:rPr>
                        <w:b/>
                      </w:rPr>
                      <w:t>Spieler 1</w:t>
                    </w:r>
                  </w:p>
                </w:txbxContent>
              </v:textbox>
            </v:shape>
            <v:shape id="_x0000_s1201" type="#_x0000_t202" style="position:absolute;left:7319;top:2992;width:350;height:494" filled="f" stroked="f">
              <v:textbox style="mso-next-textbox:#_x0000_s1201" inset="1.5mm,.3mm,1.5mm,.3mm">
                <w:txbxContent>
                  <w:p w:rsidR="00E414E7" w:rsidRDefault="00E414E7" w:rsidP="00E414E7">
                    <w:r>
                      <w:rPr>
                        <w:position w:val="-18"/>
                      </w:rPr>
                      <w:object w:dxaOrig="180" w:dyaOrig="460">
                        <v:shape id="_x0000_i1070" type="#_x0000_t75" style="width:9.25pt;height:22.9pt" o:ole="" fillcolor="window">
                          <v:imagedata r:id="rId57" o:title=""/>
                        </v:shape>
                        <o:OLEObject Type="Embed" ProgID="Equation.DSMT4" ShapeID="_x0000_i1070" DrawAspect="Content" ObjectID="_1496929983" r:id="rId65"/>
                      </w:object>
                    </w:r>
                  </w:p>
                </w:txbxContent>
              </v:textbox>
            </v:shape>
            <v:shape id="_x0000_s1202" type="#_x0000_t202" style="position:absolute;left:8685;top:2654;width:1296;height:230" filled="f" stroked="f">
              <v:textbox style="mso-next-textbox:#_x0000_s1202;mso-fit-shape-to-text:t" inset="0,0,0,0">
                <w:txbxContent>
                  <w:p w:rsidR="00E414E7" w:rsidRDefault="00E414E7" w:rsidP="00E414E7">
                    <w:pPr>
                      <w:pStyle w:val="UE10"/>
                      <w:jc w:val="center"/>
                      <w:rPr>
                        <w:b/>
                      </w:rPr>
                    </w:pPr>
                    <w:r>
                      <w:rPr>
                        <w:b/>
                      </w:rPr>
                      <w:t>Spieler 2</w:t>
                    </w:r>
                  </w:p>
                </w:txbxContent>
              </v:textbox>
            </v:shape>
          </v:group>
        </w:pict>
      </w: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pPr>
        <w:pStyle w:val="UE10"/>
      </w:pPr>
    </w:p>
    <w:p w:rsidR="00E414E7" w:rsidRDefault="00E414E7" w:rsidP="00E414E7">
      <w:r>
        <w:sym w:font="Wingdings" w:char="F06E"/>
      </w:r>
      <w:r>
        <w:tab/>
        <w:t xml:space="preserve">P (Gewinn Spieler 1) = </w:t>
      </w:r>
      <w:r w:rsidRPr="0010330D">
        <w:rPr>
          <w:position w:val="-56"/>
        </w:rPr>
        <w:object w:dxaOrig="4700" w:dyaOrig="900">
          <v:shape id="_x0000_i1025" type="#_x0000_t75" style="width:235.1pt;height:45.25pt" o:ole="" fillcolor="window">
            <v:imagedata r:id="rId66" o:title=""/>
          </v:shape>
          <o:OLEObject Type="Embed" ProgID="Equation.DSMT4" ShapeID="_x0000_i1025" DrawAspect="Content" ObjectID="_1496929944" r:id="rId67"/>
        </w:object>
      </w:r>
    </w:p>
    <w:p w:rsidR="00E414E7" w:rsidRDefault="00E414E7" w:rsidP="00E414E7">
      <w:pPr>
        <w:ind w:left="425" w:hanging="425"/>
      </w:pPr>
      <w:r>
        <w:tab/>
        <w:t xml:space="preserve">Jede Pfadwahrscheinlichkeit, die auf R endet, ergibt als gekürztes Produkt </w:t>
      </w:r>
      <w:r w:rsidRPr="0010330D">
        <w:rPr>
          <w:position w:val="-20"/>
        </w:rPr>
        <w:object w:dxaOrig="320" w:dyaOrig="540">
          <v:shape id="_x0000_i1026" type="#_x0000_t75" style="width:15.8pt;height:27.25pt" o:ole="">
            <v:imagedata r:id="rId68" o:title=""/>
          </v:shape>
          <o:OLEObject Type="Embed" ProgID="Equation.DSMT4" ShapeID="_x0000_i1026" DrawAspect="Content" ObjectID="_1496929945" r:id="rId69"/>
        </w:object>
      </w:r>
      <w:r>
        <w:t>. Es gibt 25 Pfade, die zum Gewinn für Spieler 1 führen.</w:t>
      </w:r>
    </w:p>
    <w:p w:rsidR="00E414E7" w:rsidRDefault="00E414E7" w:rsidP="00E414E7">
      <w:r>
        <w:sym w:font="Wingdings" w:char="F06E"/>
      </w:r>
      <w:r>
        <w:tab/>
        <w:t xml:space="preserve">P (Gewinn Spieler 2) analog Spieler 1 bzw. = 1 - P (Gewinn Spieler 1) = </w:t>
      </w:r>
      <w:r w:rsidRPr="0010330D">
        <w:rPr>
          <w:position w:val="-20"/>
        </w:rPr>
        <w:object w:dxaOrig="220" w:dyaOrig="540">
          <v:shape id="_x0000_i1027" type="#_x0000_t75" style="width:10.9pt;height:27.25pt" o:ole="">
            <v:imagedata r:id="rId70" o:title=""/>
          </v:shape>
          <o:OLEObject Type="Embed" ProgID="Equation.DSMT4" ShapeID="_x0000_i1027" DrawAspect="Content" ObjectID="_1496929946" r:id="rId71"/>
        </w:object>
      </w:r>
    </w:p>
    <w:p w:rsidR="00E414E7" w:rsidRDefault="00E414E7" w:rsidP="00E414E7">
      <w:r>
        <w:sym w:font="Wingdings" w:char="F06E"/>
      </w:r>
      <w:r>
        <w:tab/>
        <w:t>Antwort 1 und auch Antwort 2 sind falsch.</w:t>
      </w:r>
    </w:p>
    <w:p w:rsidR="00E414E7" w:rsidRDefault="00E414E7" w:rsidP="00E15951"/>
    <w:p w:rsidR="00052C1E" w:rsidRDefault="00E414E7" w:rsidP="00E414E7">
      <w:pPr>
        <w:ind w:left="284" w:hanging="284"/>
      </w:pPr>
      <w:r>
        <w:t>c) Das Ergebnis in b zeigt, dass Anfänger und zweiter Spieler immer gleiche Cha</w:t>
      </w:r>
      <w:r>
        <w:t>n</w:t>
      </w:r>
      <w:r>
        <w:t xml:space="preserve">cen auf einen Sieg haben, solange die Anzahl der Kugeln in der Urne gerade ist. Bei ungerader Anzahl hat der erste Spieler größere Chancen, da er den ersten und letzten Zug machen kann. Z.B. hat er bei </w:t>
      </w:r>
      <w:r w:rsidR="00764403">
        <w:t>51 Kugeln (davon eine rote) ein</w:t>
      </w:r>
      <w:r>
        <w:t xml:space="preserve">e Gewinnchance von </w:t>
      </w:r>
      <w:r w:rsidRPr="00E414E7">
        <w:rPr>
          <w:position w:val="-12"/>
        </w:rPr>
        <w:object w:dxaOrig="940" w:dyaOrig="360">
          <v:shape id="_x0000_i1028" type="#_x0000_t75" style="width:46.9pt;height:18pt" o:ole="">
            <v:imagedata r:id="rId72" o:title=""/>
          </v:shape>
          <o:OLEObject Type="Embed" ProgID="Equation.DSMT4" ShapeID="_x0000_i1028" DrawAspect="Content" ObjectID="_1496929947" r:id="rId73"/>
        </w:object>
      </w:r>
      <w:r w:rsidR="00764403">
        <w:t>.</w:t>
      </w:r>
    </w:p>
    <w:p w:rsidR="00052C1E" w:rsidRDefault="00052C1E" w:rsidP="00E15951"/>
    <w:p w:rsidR="00E414E7" w:rsidRDefault="00E414E7">
      <w:pPr>
        <w:tabs>
          <w:tab w:val="clear" w:pos="425"/>
          <w:tab w:val="clear" w:pos="851"/>
        </w:tabs>
        <w:spacing w:line="276" w:lineRule="auto"/>
        <w:rPr>
          <w:i/>
        </w:rPr>
      </w:pPr>
      <w:r>
        <w:rPr>
          <w:i/>
        </w:rPr>
        <w:br w:type="page"/>
      </w:r>
    </w:p>
    <w:p w:rsidR="00E15951" w:rsidRDefault="00E15951" w:rsidP="00E15951">
      <w:pPr>
        <w:rPr>
          <w:i/>
        </w:rPr>
      </w:pPr>
      <w:r>
        <w:rPr>
          <w:i/>
        </w:rPr>
        <w:lastRenderedPageBreak/>
        <w:t>Zum Unterricht: Ich erinnere ausdrücklich an die Regeln zu den Überschriften und die Beschriftung der zugehörigen Knoten (siehe das Merkregelblatt). Jede/r Schüler/in erhält eines der drei Probleme, bearbeitet zunächst nur den Auftrag "skizziere ein Baumdiagramm" (noch ohne Wahrscheinlichkeiten), verständigt sich dann in einer 3er- oder 4er-Gruppe auf eine brauchbare Bearbeitung. Nach dem Zufallsprinzip wird zu jedem Problem zunächst eine Gruppe, dann darin ein-e Schüler-in für die Vorste</w:t>
      </w:r>
      <w:r>
        <w:rPr>
          <w:i/>
        </w:rPr>
        <w:t>l</w:t>
      </w:r>
      <w:r>
        <w:rPr>
          <w:i/>
        </w:rPr>
        <w:t>lung vor der Klasse ausgewählt. Ich korrigiere Fehler und ergänze Erleichterungen nach jeder Präsentation: Ich erläutere bei der Qualitätskontrolle die vier nur ausz</w:t>
      </w:r>
      <w:r>
        <w:rPr>
          <w:i/>
        </w:rPr>
        <w:t>u</w:t>
      </w:r>
      <w:r>
        <w:rPr>
          <w:i/>
        </w:rPr>
        <w:t>rechnenden Pfadwahrscheinlichkeiten, wobei das gesamte Baumdiagramme stehen bleibt, damit mit der Gegenwahrscheinlichkeit argumentiert werden kann; beim Te</w:t>
      </w:r>
      <w:r>
        <w:rPr>
          <w:i/>
        </w:rPr>
        <w:t>n</w:t>
      </w:r>
      <w:r>
        <w:rPr>
          <w:i/>
        </w:rPr>
        <w:t>nisspiel die nur darzustellenden Pfade, also ein Teilbaumdiagramm, weil die anderen Pfade für die Beantwortung der Fragestellung nicht gebraucht werden; bei der roten Kugel erkläre ich den Zusammenhang der Über- und Unterschriften. Nach Überna</w:t>
      </w:r>
      <w:r>
        <w:rPr>
          <w:i/>
        </w:rPr>
        <w:t>h</w:t>
      </w:r>
      <w:r>
        <w:rPr>
          <w:i/>
        </w:rPr>
        <w:t>me der drei Baumdiagramme ins Heft bearbeitet jede/r die Aufgaben zu Ende durch Ergänzung der Astwahrscheinlichkeiten, Berechnung der Pfad-Wahrscheinlichkeiten, Zusammenfassung von Wahrscheinlichkeiten und Beantwortung der Fragestellung. Für die Vorstellung (wieder nach Zufallsauswahl) werfe ich die ausgefüllten Bau</w:t>
      </w:r>
      <w:r>
        <w:rPr>
          <w:i/>
        </w:rPr>
        <w:t>m</w:t>
      </w:r>
      <w:r>
        <w:rPr>
          <w:i/>
        </w:rPr>
        <w:t>diagramme (aus den Lösungen) an die Wand.</w:t>
      </w:r>
    </w:p>
    <w:p w:rsidR="00E15951" w:rsidRDefault="00E15951" w:rsidP="00E15951">
      <w:pPr>
        <w:rPr>
          <w:i/>
        </w:rPr>
      </w:pPr>
    </w:p>
    <w:sectPr w:rsidR="00E15951" w:rsidSect="00714014">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hyphenationZone w:val="425"/>
  <w:drawingGridHorizontalSpacing w:val="120"/>
  <w:displayHorizontalDrawingGridEvery w:val="2"/>
  <w:characterSpacingControl w:val="doNotCompress"/>
  <w:compat/>
  <w:rsids>
    <w:rsidRoot w:val="005B4D37"/>
    <w:rsid w:val="00052C1E"/>
    <w:rsid w:val="00502B5A"/>
    <w:rsid w:val="005B4D37"/>
    <w:rsid w:val="006E765C"/>
    <w:rsid w:val="00714014"/>
    <w:rsid w:val="00764403"/>
    <w:rsid w:val="00A34391"/>
    <w:rsid w:val="00B01300"/>
    <w:rsid w:val="00CC28F4"/>
    <w:rsid w:val="00DE7444"/>
    <w:rsid w:val="00E15951"/>
    <w:rsid w:val="00E21541"/>
    <w:rsid w:val="00E414E7"/>
    <w:rsid w:val="00EF00F1"/>
    <w:rsid w:val="00EF615A"/>
    <w:rsid w:val="00F361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allout" idref="#_x0000_s1027"/>
        <o:r id="V:Rule2" type="callout" idref="#_x0000_s1033"/>
        <o:r id="V:Rule3" type="callout" idref="#_x0000_s1036"/>
        <o:r id="V:Rule4" type="callout" idref="#_x0000_s1039"/>
        <o:r id="V:Rule5" type="callout" idref="#_x0000_s1041"/>
        <o:r id="V:Rule6" type="callout" idref="#_x0000_s1044"/>
        <o:r id="V:Rule7" type="callout" idref="#_x0000_s1046"/>
        <o:r id="V:Rule8" type="callout" idref="#_x0000_s1048"/>
        <o:r id="V:Rule9" type="callout" idref="#_x0000_s1050"/>
        <o:r id="V:Rule10" type="callout" idref="#_x0000_s1052"/>
        <o:r id="V:Rule11" type="callout" idref="#_x0000_s1054"/>
        <o:r id="V:Rule12" type="callout" idref="#_x0000_s1056"/>
        <o:r id="V:Rule13" type="callout" idref="#_x0000_s1058"/>
        <o:r id="V:Rule14" type="callout" idref="#_x0000_s1060"/>
        <o:r id="V:Rule15" type="callout" idref="#_x0000_s1063"/>
        <o:r id="V:Rule16" type="callout" idref="#_x0000_s1064"/>
        <o:r id="V:Rule17" type="callout" idref="#_x0000_s1065"/>
        <o:r id="V:Rule18" type="callout" idref="#_x0000_s1066"/>
        <o:r id="V:Rule19" type="callout" idref="#_x0000_s1071"/>
        <o:r id="V:Rule20" type="callout" idref="#_x0000_s1072"/>
        <o:r id="V:Rule21" type="callout" idref="#_x0000_s1074"/>
        <o:r id="V:Rule22" type="callout" idref="#_x0000_s1075"/>
        <o:r id="V:Rule23" type="callout" idref="#_x0000_s1078"/>
        <o:r id="V:Rule24" type="callout" idref="#_x0000_s1087"/>
        <o:r id="V:Rule25" type="callout" idref="#_x0000_s1088"/>
        <o:r id="V:Rule26" type="callout" idref="#_x0000_s1089"/>
        <o:r id="V:Rule27" type="callout" idref="#_x0000_s1090"/>
        <o:r id="V:Rule28" type="callout" idref="#_x0000_s1094"/>
        <o:r id="V:Rule29" type="callout" idref="#_x0000_s1095"/>
        <o:r id="V:Rule30" type="callout" idref="#_x0000_s1097"/>
        <o:r id="V:Rule31" type="callout" idref="#_x0000_s1098"/>
        <o:r id="V:Rule32" type="callout" idref="#_x0000_s1101"/>
        <o:r id="V:Rule33" type="callout" idref="#_x0000_s1112"/>
        <o:r id="V:Rule34" type="callout" idref="#_x0000_s1113"/>
        <o:r id="V:Rule35" type="callout" idref="#_x0000_s1116"/>
        <o:r id="V:Rule36" type="callout" idref="#_x0000_s1117"/>
        <o:r id="V:Rule37" type="callout" idref="#_x0000_s1118"/>
        <o:r id="V:Rule38" type="callout" idref="#_x0000_s1119"/>
        <o:r id="V:Rule39" type="callout" idref="#_x0000_s1120"/>
        <o:r id="V:Rule40" type="callout" idref="#_x0000_s1171"/>
        <o:r id="V:Rule41" type="callout" idref="#_x0000_s1172"/>
        <o:r id="V:Rule42" type="callout" idref="#_x0000_s1175"/>
        <o:r id="V:Rule43" type="callout" idref="#_x0000_s1176"/>
        <o:r id="V:Rule44" type="callout" idref="#_x0000_s1177"/>
        <o:r id="V:Rule45" type="callout" idref="#_x0000_s1178"/>
        <o:r id="V:Rule46" type="callout" idref="#_x0000_s1179"/>
        <o:r id="V:Rule47" type="callout" idref="#_x0000_s1180"/>
        <o:r id="V:Rule48" type="callout" idref="#_x0000_s1183"/>
        <o:r id="V:Rule49" type="callout" idref="#_x0000_s11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4D37"/>
    <w:pPr>
      <w:tabs>
        <w:tab w:val="left" w:pos="425"/>
        <w:tab w:val="left" w:pos="851"/>
      </w:tabs>
      <w:spacing w:line="240" w:lineRule="auto"/>
    </w:pPr>
    <w:rPr>
      <w:rFonts w:eastAsia="Times New Roman"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
    <w:name w:val="Ü1"/>
    <w:basedOn w:val="Standard"/>
    <w:rsid w:val="005B4D37"/>
    <w:pPr>
      <w:pBdr>
        <w:bottom w:val="single" w:sz="4" w:space="1" w:color="auto"/>
      </w:pBdr>
    </w:pPr>
    <w:rPr>
      <w:b/>
      <w:sz w:val="36"/>
    </w:rPr>
  </w:style>
  <w:style w:type="paragraph" w:customStyle="1" w:styleId="UE12f">
    <w:name w:val="UE12f"/>
    <w:basedOn w:val="Standard"/>
    <w:rsid w:val="005B4D37"/>
    <w:rPr>
      <w:b/>
    </w:rPr>
  </w:style>
  <w:style w:type="paragraph" w:customStyle="1" w:styleId="UE10">
    <w:name w:val="UE10"/>
    <w:basedOn w:val="Standard"/>
    <w:link w:val="UE10Zchn"/>
    <w:rsid w:val="005B4D37"/>
    <w:pPr>
      <w:tabs>
        <w:tab w:val="clear" w:pos="425"/>
        <w:tab w:val="left" w:pos="284"/>
        <w:tab w:val="left" w:pos="567"/>
      </w:tabs>
    </w:pPr>
    <w:rPr>
      <w:sz w:val="20"/>
      <w:szCs w:val="20"/>
    </w:rPr>
  </w:style>
  <w:style w:type="character" w:customStyle="1" w:styleId="UE10Zchn">
    <w:name w:val="UE10 Zchn"/>
    <w:link w:val="UE10"/>
    <w:rsid w:val="005B4D37"/>
    <w:rPr>
      <w:rFonts w:eastAsia="Times New Roman" w:cs="Times New Roman"/>
      <w:sz w:val="20"/>
      <w:szCs w:val="20"/>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oleObject" Target="embeddings/oleObject9.bin"/><Relationship Id="rId26" Type="http://schemas.openxmlformats.org/officeDocument/2006/relationships/oleObject" Target="embeddings/oleObject14.bin"/><Relationship Id="rId39" Type="http://schemas.openxmlformats.org/officeDocument/2006/relationships/image" Target="media/image14.wmf"/><Relationship Id="rId21" Type="http://schemas.openxmlformats.org/officeDocument/2006/relationships/image" Target="media/image8.wmf"/><Relationship Id="rId34" Type="http://schemas.openxmlformats.org/officeDocument/2006/relationships/image" Target="media/image12.wmf"/><Relationship Id="rId42" Type="http://schemas.openxmlformats.org/officeDocument/2006/relationships/oleObject" Target="embeddings/oleObject24.bin"/><Relationship Id="rId47" Type="http://schemas.openxmlformats.org/officeDocument/2006/relationships/image" Target="media/image18.wmf"/><Relationship Id="rId50" Type="http://schemas.openxmlformats.org/officeDocument/2006/relationships/oleObject" Target="embeddings/oleObject28.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image" Target="media/image28.wmf"/><Relationship Id="rId7" Type="http://schemas.openxmlformats.org/officeDocument/2006/relationships/image" Target="media/image3.wmf"/><Relationship Id="rId71" Type="http://schemas.openxmlformats.org/officeDocument/2006/relationships/oleObject" Target="embeddings/oleObject39.bin"/><Relationship Id="rId2" Type="http://schemas.openxmlformats.org/officeDocument/2006/relationships/settings" Target="settings.xml"/><Relationship Id="rId16" Type="http://schemas.openxmlformats.org/officeDocument/2006/relationships/oleObject" Target="embeddings/oleObject8.bin"/><Relationship Id="rId29" Type="http://schemas.openxmlformats.org/officeDocument/2006/relationships/oleObject" Target="embeddings/oleObject17.bin"/><Relationship Id="rId11" Type="http://schemas.openxmlformats.org/officeDocument/2006/relationships/oleObject" Target="embeddings/oleObject4.bin"/><Relationship Id="rId24" Type="http://schemas.openxmlformats.org/officeDocument/2006/relationships/oleObject" Target="embeddings/oleObject13.bin"/><Relationship Id="rId32" Type="http://schemas.openxmlformats.org/officeDocument/2006/relationships/image" Target="media/image11.wmf"/><Relationship Id="rId37" Type="http://schemas.openxmlformats.org/officeDocument/2006/relationships/oleObject" Target="embeddings/oleObject21.bin"/><Relationship Id="rId40" Type="http://schemas.openxmlformats.org/officeDocument/2006/relationships/oleObject" Target="embeddings/oleObject23.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32.bin"/><Relationship Id="rId66" Type="http://schemas.openxmlformats.org/officeDocument/2006/relationships/image" Target="media/image27.wmf"/><Relationship Id="rId74" Type="http://schemas.openxmlformats.org/officeDocument/2006/relationships/fontTable" Target="fontTable.xml"/><Relationship Id="rId5" Type="http://schemas.openxmlformats.org/officeDocument/2006/relationships/image" Target="media/image2.wmf"/><Relationship Id="rId15" Type="http://schemas.openxmlformats.org/officeDocument/2006/relationships/image" Target="media/image5.wmf"/><Relationship Id="rId23" Type="http://schemas.openxmlformats.org/officeDocument/2006/relationships/oleObject" Target="embeddings/oleObject12.bin"/><Relationship Id="rId28" Type="http://schemas.openxmlformats.org/officeDocument/2006/relationships/oleObject" Target="embeddings/oleObject16.bin"/><Relationship Id="rId36" Type="http://schemas.openxmlformats.org/officeDocument/2006/relationships/image" Target="media/image13.wmf"/><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oleObject" Target="embeddings/oleObject3.bin"/><Relationship Id="rId19" Type="http://schemas.openxmlformats.org/officeDocument/2006/relationships/image" Target="media/image7.wmf"/><Relationship Id="rId31" Type="http://schemas.openxmlformats.org/officeDocument/2006/relationships/oleObject" Target="embeddings/oleObject18.bin"/><Relationship Id="rId44" Type="http://schemas.openxmlformats.org/officeDocument/2006/relationships/oleObject" Target="embeddings/oleObject25.bin"/><Relationship Id="rId52" Type="http://schemas.openxmlformats.org/officeDocument/2006/relationships/oleObject" Target="embeddings/oleObject29.bin"/><Relationship Id="rId60" Type="http://schemas.openxmlformats.org/officeDocument/2006/relationships/oleObject" Target="embeddings/oleObject33.bin"/><Relationship Id="rId65" Type="http://schemas.openxmlformats.org/officeDocument/2006/relationships/oleObject" Target="embeddings/oleObject36.bin"/><Relationship Id="rId73" Type="http://schemas.openxmlformats.org/officeDocument/2006/relationships/oleObject" Target="embeddings/oleObject40.bin"/><Relationship Id="rId4" Type="http://schemas.openxmlformats.org/officeDocument/2006/relationships/image" Target="media/image1.wmf"/><Relationship Id="rId9" Type="http://schemas.openxmlformats.org/officeDocument/2006/relationships/image" Target="media/image4.wmf"/><Relationship Id="rId14" Type="http://schemas.openxmlformats.org/officeDocument/2006/relationships/oleObject" Target="embeddings/oleObject7.bin"/><Relationship Id="rId22" Type="http://schemas.openxmlformats.org/officeDocument/2006/relationships/oleObject" Target="embeddings/oleObject11.bin"/><Relationship Id="rId27" Type="http://schemas.openxmlformats.org/officeDocument/2006/relationships/oleObject" Target="embeddings/oleObject15.bin"/><Relationship Id="rId30" Type="http://schemas.openxmlformats.org/officeDocument/2006/relationships/image" Target="media/image10.wmf"/><Relationship Id="rId35" Type="http://schemas.openxmlformats.org/officeDocument/2006/relationships/oleObject" Target="embeddings/oleObject20.bin"/><Relationship Id="rId43" Type="http://schemas.openxmlformats.org/officeDocument/2006/relationships/image" Target="media/image16.wmf"/><Relationship Id="rId48" Type="http://schemas.openxmlformats.org/officeDocument/2006/relationships/oleObject" Target="embeddings/oleObject27.bin"/><Relationship Id="rId56" Type="http://schemas.openxmlformats.org/officeDocument/2006/relationships/oleObject" Target="embeddings/oleObject31.bin"/><Relationship Id="rId64" Type="http://schemas.openxmlformats.org/officeDocument/2006/relationships/oleObject" Target="embeddings/oleObject35.bin"/><Relationship Id="rId69" Type="http://schemas.openxmlformats.org/officeDocument/2006/relationships/oleObject" Target="embeddings/oleObject38.bin"/><Relationship Id="rId8" Type="http://schemas.openxmlformats.org/officeDocument/2006/relationships/oleObject" Target="embeddings/oleObject2.bin"/><Relationship Id="rId51" Type="http://schemas.openxmlformats.org/officeDocument/2006/relationships/image" Target="media/image20.wmf"/><Relationship Id="rId72" Type="http://schemas.openxmlformats.org/officeDocument/2006/relationships/image" Target="media/image30.wmf"/><Relationship Id="rId3" Type="http://schemas.openxmlformats.org/officeDocument/2006/relationships/webSettings" Target="webSettings.xml"/><Relationship Id="rId12" Type="http://schemas.openxmlformats.org/officeDocument/2006/relationships/oleObject" Target="embeddings/oleObject5.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oleObject" Target="embeddings/oleObject19.bin"/><Relationship Id="rId38" Type="http://schemas.openxmlformats.org/officeDocument/2006/relationships/oleObject" Target="embeddings/oleObject22.bin"/><Relationship Id="rId46" Type="http://schemas.openxmlformats.org/officeDocument/2006/relationships/oleObject" Target="embeddings/oleObject26.bin"/><Relationship Id="rId59" Type="http://schemas.openxmlformats.org/officeDocument/2006/relationships/image" Target="media/image24.wmf"/><Relationship Id="rId67" Type="http://schemas.openxmlformats.org/officeDocument/2006/relationships/oleObject" Target="embeddings/oleObject37.bin"/><Relationship Id="rId20" Type="http://schemas.openxmlformats.org/officeDocument/2006/relationships/oleObject" Target="embeddings/oleObject10.bin"/><Relationship Id="rId41" Type="http://schemas.openxmlformats.org/officeDocument/2006/relationships/image" Target="media/image15.wmf"/><Relationship Id="rId54" Type="http://schemas.openxmlformats.org/officeDocument/2006/relationships/oleObject" Target="embeddings/oleObject30.bin"/><Relationship Id="rId62" Type="http://schemas.openxmlformats.org/officeDocument/2006/relationships/oleObject" Target="embeddings/oleObject34.bin"/><Relationship Id="rId70" Type="http://schemas.openxmlformats.org/officeDocument/2006/relationships/image" Target="media/image29.wmf"/><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986</Words>
  <Characters>6217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Mued-e.V</dc:creator>
  <cp:lastModifiedBy>Mued-e.V</cp:lastModifiedBy>
  <cp:revision>3</cp:revision>
  <dcterms:created xsi:type="dcterms:W3CDTF">2015-06-15T10:52:00Z</dcterms:created>
  <dcterms:modified xsi:type="dcterms:W3CDTF">2015-06-27T15:06:00Z</dcterms:modified>
</cp:coreProperties>
</file>