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5FE" w:rsidRPr="00BC25FE" w:rsidRDefault="00BC25FE" w:rsidP="00BC25FE">
      <w:pPr>
        <w:pStyle w:val="1"/>
        <w:jc w:val="center"/>
        <w:rPr>
          <w:noProof/>
          <w:sz w:val="28"/>
          <w:szCs w:val="28"/>
        </w:rPr>
      </w:pPr>
      <w:bookmarkStart w:id="0" w:name="_Toc421522173"/>
      <w:r w:rsidRPr="00BC25FE">
        <w:rPr>
          <w:noProof/>
          <w:sz w:val="28"/>
          <w:szCs w:val="28"/>
        </w:rPr>
        <w:t>Deuten von Wahrscheinlichkeiten</w:t>
      </w:r>
      <w:bookmarkEnd w:id="0"/>
    </w:p>
    <w:p w:rsidR="00BC25FE" w:rsidRPr="00853C49" w:rsidRDefault="00BC25FE" w:rsidP="00BC25FE">
      <w:pPr>
        <w:ind w:left="425" w:hanging="425"/>
      </w:pPr>
      <w:r>
        <w:t>1.</w:t>
      </w:r>
      <w:r>
        <w:tab/>
      </w:r>
      <w:r w:rsidRPr="00853C49">
        <w:t xml:space="preserve">Prüfe, ob die folgenden Aussagen die Wahrscheinlichkeit </w:t>
      </w:r>
      <w:r w:rsidRPr="00853C49">
        <w:rPr>
          <w:position w:val="-20"/>
        </w:rPr>
        <w:object w:dxaOrig="22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15pt;height:27.45pt" o:ole="">
            <v:imagedata r:id="rId5" o:title=""/>
          </v:shape>
          <o:OLEObject Type="Embed" ProgID="Equation.DSMT4" ShapeID="_x0000_i1025" DrawAspect="Content" ObjectID="_1551974549" r:id="rId6"/>
        </w:object>
      </w:r>
      <w:r w:rsidRPr="00853C49">
        <w:t xml:space="preserve"> für das Werfen einer 4 beim Würfeln korrekt beschreiben. Gelten sie immer?</w:t>
      </w:r>
    </w:p>
    <w:p w:rsidR="00BC25FE" w:rsidRPr="00853C49" w:rsidRDefault="00BC25FE" w:rsidP="00BC25FE">
      <w:pPr>
        <w:ind w:left="851" w:hanging="426"/>
      </w:pPr>
      <w:r>
        <w:t>a)</w:t>
      </w:r>
      <w:r>
        <w:tab/>
      </w:r>
      <w:r w:rsidRPr="00853C49">
        <w:t>Wenn du oft würfelst, kommt innerhalb von sechs Würfen eine 4.</w:t>
      </w:r>
    </w:p>
    <w:p w:rsidR="00BC25FE" w:rsidRPr="00853C49" w:rsidRDefault="00BC25FE" w:rsidP="00BC25FE">
      <w:pPr>
        <w:ind w:left="851" w:hanging="426"/>
      </w:pPr>
      <w:r>
        <w:t>b)</w:t>
      </w:r>
      <w:r>
        <w:tab/>
      </w:r>
      <w:r w:rsidRPr="00853C49">
        <w:t>Nach jeweils sechs Würfen erscheint eine 4.</w:t>
      </w:r>
    </w:p>
    <w:p w:rsidR="00BC25FE" w:rsidRPr="00853C49" w:rsidRDefault="00BC25FE" w:rsidP="00BC25FE">
      <w:pPr>
        <w:ind w:left="851" w:hanging="426"/>
      </w:pPr>
      <w:r>
        <w:t>c)</w:t>
      </w:r>
      <w:r>
        <w:tab/>
      </w:r>
      <w:r w:rsidRPr="00853C49">
        <w:t>Nach sechs Würfen kommt die erste 4.</w:t>
      </w:r>
    </w:p>
    <w:p w:rsidR="00BC25FE" w:rsidRPr="00853C49" w:rsidRDefault="00BC25FE" w:rsidP="00BC25FE">
      <w:pPr>
        <w:ind w:left="851" w:hanging="426"/>
      </w:pPr>
      <w:r>
        <w:t>d)</w:t>
      </w:r>
      <w:r>
        <w:tab/>
      </w:r>
      <w:r w:rsidRPr="00853C49">
        <w:t>Bei 6000 Würfen gibt es etwa ein Sechstel mit der Augenzahl 4.</w:t>
      </w:r>
    </w:p>
    <w:p w:rsidR="00BC25FE" w:rsidRDefault="00BC25FE" w:rsidP="00BC25FE">
      <w:pPr>
        <w:ind w:left="851" w:hanging="426"/>
      </w:pPr>
      <w:r>
        <w:t>e)</w:t>
      </w:r>
      <w:r>
        <w:tab/>
      </w:r>
      <w:r w:rsidRPr="00853C49">
        <w:t>Korrigiere die Aussage so, dass eine richtige Beschreibung der Wahrscheinl</w:t>
      </w:r>
      <w:r>
        <w:t>i</w:t>
      </w:r>
      <w:r w:rsidRPr="00853C49">
        <w:t xml:space="preserve">chkeit </w:t>
      </w:r>
      <w:r w:rsidRPr="00853C49">
        <w:rPr>
          <w:position w:val="-20"/>
        </w:rPr>
        <w:object w:dxaOrig="220" w:dyaOrig="540">
          <v:shape id="_x0000_i1026" type="#_x0000_t75" style="width:11.15pt;height:27.45pt" o:ole="">
            <v:imagedata r:id="rId5" o:title=""/>
          </v:shape>
          <o:OLEObject Type="Embed" ProgID="Equation.DSMT4" ShapeID="_x0000_i1026" DrawAspect="Content" ObjectID="_1551974550" r:id="rId7"/>
        </w:object>
      </w:r>
      <w:r w:rsidRPr="00853C49">
        <w:t xml:space="preserve"> entsteht: Bei sechs Würfen ist eine 4 dabei.</w:t>
      </w:r>
    </w:p>
    <w:p w:rsidR="00BC25FE" w:rsidRPr="00853C49" w:rsidRDefault="00BC25FE" w:rsidP="00BC25F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2"/>
      </w:tblGrid>
      <w:tr w:rsidR="00BC25FE" w:rsidRPr="00853C49" w:rsidTr="003B33D1">
        <w:tc>
          <w:tcPr>
            <w:tcW w:w="9212" w:type="dxa"/>
            <w:shd w:val="clear" w:color="auto" w:fill="auto"/>
          </w:tcPr>
          <w:p w:rsidR="00BC25FE" w:rsidRPr="001F0CE9" w:rsidRDefault="00BC25FE" w:rsidP="003B33D1">
            <w:pPr>
              <w:rPr>
                <w:rFonts w:eastAsia="Calibri"/>
                <w:szCs w:val="22"/>
                <w:lang w:eastAsia="en-US"/>
              </w:rPr>
            </w:pPr>
            <w:r w:rsidRPr="001F0CE9">
              <w:rPr>
                <w:rFonts w:eastAsia="Calibri"/>
                <w:szCs w:val="22"/>
                <w:lang w:eastAsia="en-US"/>
              </w:rPr>
              <w:t xml:space="preserve">Wahrscheinlichkeitsaussagen sind nur in langen Versuchsserien brauchbar. Zur Vorhersage von Einzelereignissen sind sie nicht geeignet. </w:t>
            </w:r>
          </w:p>
          <w:p w:rsidR="00BC25FE" w:rsidRPr="001F0CE9" w:rsidRDefault="00BC25FE" w:rsidP="003B33D1">
            <w:pPr>
              <w:rPr>
                <w:rFonts w:eastAsia="Calibri"/>
                <w:szCs w:val="22"/>
                <w:lang w:eastAsia="en-US"/>
              </w:rPr>
            </w:pPr>
            <w:r w:rsidRPr="001F0CE9">
              <w:rPr>
                <w:rFonts w:eastAsia="Calibri"/>
                <w:szCs w:val="22"/>
                <w:lang w:eastAsia="en-US"/>
              </w:rPr>
              <w:t>Einzelne Versuchsergebnisse wie beim Würfeln sind unabhängig voneinander.</w:t>
            </w:r>
          </w:p>
        </w:tc>
      </w:tr>
    </w:tbl>
    <w:p w:rsidR="00BC25FE" w:rsidRPr="00853C49" w:rsidRDefault="00BC25FE" w:rsidP="00BC25FE"/>
    <w:p w:rsidR="00BC25FE" w:rsidRPr="00853C49" w:rsidRDefault="00BC25FE" w:rsidP="00BC25FE">
      <w:r>
        <w:t>2.</w:t>
      </w:r>
      <w:r>
        <w:tab/>
      </w:r>
      <w:r w:rsidRPr="00853C49">
        <w:t>Kommentiere die Behauptung von</w:t>
      </w:r>
    </w:p>
    <w:p w:rsidR="00BC25FE" w:rsidRPr="00853C49" w:rsidRDefault="00BC25FE" w:rsidP="00BC25FE">
      <w:pPr>
        <w:ind w:left="851" w:hanging="426"/>
      </w:pPr>
      <w:r>
        <w:t>a)</w:t>
      </w:r>
      <w:r>
        <w:tab/>
      </w:r>
      <w:r w:rsidRPr="00853C49">
        <w:t xml:space="preserve">Schüler A: </w:t>
      </w:r>
      <w:r>
        <w:t>"</w:t>
      </w:r>
      <w:r w:rsidRPr="00853C49">
        <w:t>Wenn ich 20mal keine 6 geworfen habe, dann ist die Wahrscheinlichkeit hoch, dass endlich eine kommt.</w:t>
      </w:r>
      <w:r>
        <w:t>"</w:t>
      </w:r>
    </w:p>
    <w:p w:rsidR="00BC25FE" w:rsidRPr="00853C49" w:rsidRDefault="00BC25FE" w:rsidP="00BC25FE">
      <w:pPr>
        <w:ind w:left="851" w:hanging="426"/>
      </w:pPr>
      <w:r>
        <w:t>b)</w:t>
      </w:r>
      <w:r>
        <w:tab/>
      </w:r>
      <w:r w:rsidRPr="00853C49">
        <w:t xml:space="preserve">Schülerin B: </w:t>
      </w:r>
      <w:r>
        <w:t>"</w:t>
      </w:r>
      <w:r w:rsidRPr="00853C49">
        <w:t xml:space="preserve">Die Wahrscheinlichkeit ist auf jeden Fall höher als für eine </w:t>
      </w:r>
      <w:proofErr w:type="gramStart"/>
      <w:r w:rsidRPr="00853C49">
        <w:t>6  schon</w:t>
      </w:r>
      <w:proofErr w:type="gramEnd"/>
      <w:r w:rsidRPr="00853C49">
        <w:t xml:space="preserve"> im dritten Wurf</w:t>
      </w:r>
      <w:r>
        <w:t>"</w:t>
      </w:r>
      <w:r w:rsidRPr="00853C49">
        <w:t>.</w:t>
      </w:r>
    </w:p>
    <w:p w:rsidR="00BC25FE" w:rsidRPr="00853C49" w:rsidRDefault="00BC25FE" w:rsidP="00BC25FE"/>
    <w:p w:rsidR="00BC25FE" w:rsidRPr="00853C49" w:rsidRDefault="00BC25FE" w:rsidP="00BC25FE">
      <w:r>
        <w:t>3.</w:t>
      </w:r>
      <w:r>
        <w:tab/>
      </w:r>
      <w:r w:rsidRPr="00853C49">
        <w:t>Gib einen Zahlenwert für die Wahrscheinlichkeit an.</w:t>
      </w:r>
    </w:p>
    <w:p w:rsidR="00BC25FE" w:rsidRPr="00853C49" w:rsidRDefault="00BC25FE" w:rsidP="00BC25FE">
      <w:pPr>
        <w:ind w:left="425"/>
      </w:pPr>
      <w:r>
        <w:t>a)</w:t>
      </w:r>
      <w:r>
        <w:tab/>
        <w:t>"</w:t>
      </w:r>
      <w:r w:rsidRPr="00853C49">
        <w:t>Wenn ich unbedingt eine 6 brauche, dann kommt sie besonders selten.</w:t>
      </w:r>
      <w:r>
        <w:t>"</w:t>
      </w:r>
    </w:p>
    <w:p w:rsidR="00BC25FE" w:rsidRPr="00853C49" w:rsidRDefault="00BC25FE" w:rsidP="00BC25FE">
      <w:pPr>
        <w:ind w:left="425"/>
      </w:pPr>
      <w:r>
        <w:t>b)</w:t>
      </w:r>
      <w:r>
        <w:tab/>
        <w:t>"</w:t>
      </w:r>
      <w:r w:rsidRPr="00853C49">
        <w:t>Genau im 50. Wurf eine 6 zu werfen, das ist sehr unwahrscheinlich.</w:t>
      </w:r>
      <w:r>
        <w:t>"</w:t>
      </w:r>
    </w:p>
    <w:p w:rsidR="00BC25FE" w:rsidRPr="00853C49" w:rsidRDefault="00BC25FE" w:rsidP="00BC25FE"/>
    <w:p w:rsidR="00BC25FE" w:rsidRPr="00853C49" w:rsidRDefault="00BC25FE" w:rsidP="00BC25FE">
      <w:pPr>
        <w:ind w:left="425" w:hanging="425"/>
      </w:pPr>
      <w:r>
        <w:t>4.</w:t>
      </w:r>
      <w:r>
        <w:tab/>
      </w:r>
      <w:r w:rsidRPr="00853C49">
        <w:t>Bei 30000 Würfen mit dem Würfel erwartet man rund 5000-mal eine 3, weil dann die relative Häufigkeit zur Wahrscheinlichkeit passt.</w:t>
      </w:r>
    </w:p>
    <w:p w:rsidR="00BC25FE" w:rsidRPr="00853C49" w:rsidRDefault="00BC25FE" w:rsidP="00BC25FE">
      <w:pPr>
        <w:ind w:left="425"/>
      </w:pPr>
      <w:r w:rsidRPr="00853C49">
        <w:t>Tatsächlich fällt die 3 im Verlaufe einer Versuchsserie so oft wie in der Tabelle angegeben: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7"/>
        <w:gridCol w:w="749"/>
        <w:gridCol w:w="882"/>
        <w:gridCol w:w="882"/>
      </w:tblGrid>
      <w:tr w:rsidR="00BC25FE" w:rsidRPr="00853C49" w:rsidTr="003B33D1">
        <w:trPr>
          <w:jc w:val="center"/>
        </w:trPr>
        <w:tc>
          <w:tcPr>
            <w:tcW w:w="1937" w:type="dxa"/>
            <w:shd w:val="clear" w:color="auto" w:fill="auto"/>
          </w:tcPr>
          <w:p w:rsidR="00BC25FE" w:rsidRPr="001F0CE9" w:rsidRDefault="00BC25FE" w:rsidP="003B33D1">
            <w:pPr>
              <w:rPr>
                <w:rFonts w:eastAsia="Calibri"/>
                <w:szCs w:val="22"/>
                <w:lang w:eastAsia="en-US"/>
              </w:rPr>
            </w:pPr>
            <w:r w:rsidRPr="001F0CE9">
              <w:rPr>
                <w:rFonts w:eastAsia="Calibri"/>
                <w:szCs w:val="22"/>
                <w:lang w:eastAsia="en-US"/>
              </w:rPr>
              <w:t>Zahl der Würfe</w:t>
            </w:r>
          </w:p>
        </w:tc>
        <w:tc>
          <w:tcPr>
            <w:tcW w:w="749" w:type="dxa"/>
            <w:shd w:val="clear" w:color="auto" w:fill="auto"/>
          </w:tcPr>
          <w:p w:rsidR="00BC25FE" w:rsidRPr="001F0CE9" w:rsidRDefault="00BC25FE" w:rsidP="003B33D1">
            <w:pPr>
              <w:rPr>
                <w:rFonts w:eastAsia="Calibri"/>
                <w:szCs w:val="22"/>
                <w:lang w:eastAsia="en-US"/>
              </w:rPr>
            </w:pPr>
            <w:r w:rsidRPr="001F0CE9">
              <w:rPr>
                <w:rFonts w:eastAsia="Calibri"/>
                <w:szCs w:val="22"/>
                <w:lang w:eastAsia="en-US"/>
              </w:rPr>
              <w:t>300</w:t>
            </w:r>
          </w:p>
        </w:tc>
        <w:tc>
          <w:tcPr>
            <w:tcW w:w="882" w:type="dxa"/>
            <w:shd w:val="clear" w:color="auto" w:fill="auto"/>
          </w:tcPr>
          <w:p w:rsidR="00BC25FE" w:rsidRPr="001F0CE9" w:rsidRDefault="00BC25FE" w:rsidP="003B33D1">
            <w:pPr>
              <w:rPr>
                <w:rFonts w:eastAsia="Calibri"/>
                <w:szCs w:val="22"/>
                <w:lang w:eastAsia="en-US"/>
              </w:rPr>
            </w:pPr>
            <w:r w:rsidRPr="001F0CE9">
              <w:rPr>
                <w:rFonts w:eastAsia="Calibri"/>
                <w:szCs w:val="22"/>
                <w:lang w:eastAsia="en-US"/>
              </w:rPr>
              <w:t>3000</w:t>
            </w:r>
          </w:p>
        </w:tc>
        <w:tc>
          <w:tcPr>
            <w:tcW w:w="882" w:type="dxa"/>
            <w:shd w:val="clear" w:color="auto" w:fill="auto"/>
          </w:tcPr>
          <w:p w:rsidR="00BC25FE" w:rsidRPr="001F0CE9" w:rsidRDefault="00BC25FE" w:rsidP="003B33D1">
            <w:pPr>
              <w:rPr>
                <w:rFonts w:eastAsia="Calibri"/>
                <w:szCs w:val="22"/>
                <w:lang w:eastAsia="en-US"/>
              </w:rPr>
            </w:pPr>
            <w:r w:rsidRPr="001F0CE9">
              <w:rPr>
                <w:rFonts w:eastAsia="Calibri"/>
                <w:szCs w:val="22"/>
                <w:lang w:eastAsia="en-US"/>
              </w:rPr>
              <w:t>6000</w:t>
            </w:r>
          </w:p>
        </w:tc>
      </w:tr>
      <w:tr w:rsidR="00BC25FE" w:rsidRPr="00853C49" w:rsidTr="003B33D1">
        <w:trPr>
          <w:jc w:val="center"/>
        </w:trPr>
        <w:tc>
          <w:tcPr>
            <w:tcW w:w="1937" w:type="dxa"/>
            <w:shd w:val="clear" w:color="auto" w:fill="auto"/>
          </w:tcPr>
          <w:p w:rsidR="00BC25FE" w:rsidRPr="001F0CE9" w:rsidRDefault="00BC25FE" w:rsidP="003B33D1">
            <w:pPr>
              <w:rPr>
                <w:rFonts w:eastAsia="Calibri"/>
                <w:szCs w:val="22"/>
                <w:lang w:eastAsia="en-US"/>
              </w:rPr>
            </w:pPr>
            <w:r w:rsidRPr="001F0CE9">
              <w:rPr>
                <w:rFonts w:eastAsia="Calibri"/>
                <w:szCs w:val="22"/>
                <w:lang w:eastAsia="en-US"/>
              </w:rPr>
              <w:t>Zahl der 3en</w:t>
            </w:r>
          </w:p>
        </w:tc>
        <w:tc>
          <w:tcPr>
            <w:tcW w:w="749" w:type="dxa"/>
            <w:shd w:val="clear" w:color="auto" w:fill="auto"/>
          </w:tcPr>
          <w:p w:rsidR="00BC25FE" w:rsidRPr="001F0CE9" w:rsidRDefault="00BC25FE" w:rsidP="003B33D1">
            <w:pPr>
              <w:rPr>
                <w:rFonts w:eastAsia="Calibri"/>
                <w:szCs w:val="22"/>
                <w:lang w:eastAsia="en-US"/>
              </w:rPr>
            </w:pPr>
            <w:r w:rsidRPr="001F0CE9">
              <w:rPr>
                <w:rFonts w:eastAsia="Calibri"/>
                <w:szCs w:val="22"/>
                <w:lang w:eastAsia="en-US"/>
              </w:rPr>
              <w:t>57</w:t>
            </w:r>
          </w:p>
        </w:tc>
        <w:tc>
          <w:tcPr>
            <w:tcW w:w="882" w:type="dxa"/>
            <w:shd w:val="clear" w:color="auto" w:fill="auto"/>
          </w:tcPr>
          <w:p w:rsidR="00BC25FE" w:rsidRPr="001F0CE9" w:rsidRDefault="00BC25FE" w:rsidP="003B33D1">
            <w:pPr>
              <w:rPr>
                <w:rFonts w:eastAsia="Calibri"/>
                <w:szCs w:val="22"/>
                <w:lang w:eastAsia="en-US"/>
              </w:rPr>
            </w:pPr>
            <w:r w:rsidRPr="001F0CE9">
              <w:rPr>
                <w:rFonts w:eastAsia="Calibri"/>
                <w:szCs w:val="22"/>
                <w:lang w:eastAsia="en-US"/>
              </w:rPr>
              <w:t>510</w:t>
            </w:r>
          </w:p>
        </w:tc>
        <w:tc>
          <w:tcPr>
            <w:tcW w:w="882" w:type="dxa"/>
            <w:shd w:val="clear" w:color="auto" w:fill="auto"/>
          </w:tcPr>
          <w:p w:rsidR="00BC25FE" w:rsidRPr="001F0CE9" w:rsidRDefault="00BC25FE" w:rsidP="003B33D1">
            <w:pPr>
              <w:rPr>
                <w:rFonts w:eastAsia="Calibri"/>
                <w:szCs w:val="22"/>
                <w:lang w:eastAsia="en-US"/>
              </w:rPr>
            </w:pPr>
            <w:r w:rsidRPr="001F0CE9">
              <w:rPr>
                <w:rFonts w:eastAsia="Calibri"/>
                <w:szCs w:val="22"/>
                <w:lang w:eastAsia="en-US"/>
              </w:rPr>
              <w:t>1012</w:t>
            </w:r>
          </w:p>
        </w:tc>
      </w:tr>
    </w:tbl>
    <w:p w:rsidR="00BC25FE" w:rsidRPr="00853C49" w:rsidRDefault="00BC25FE" w:rsidP="00BC25FE">
      <w:pPr>
        <w:ind w:left="851" w:hanging="426"/>
      </w:pPr>
      <w:r>
        <w:t>a)</w:t>
      </w:r>
      <w:r>
        <w:tab/>
      </w:r>
      <w:r w:rsidRPr="00853C49">
        <w:t>Wie viele Würfe mit 3 erwartest du bei den drei Angaben? Wie groß ist die Abweichung von deiner Erwartung?</w:t>
      </w:r>
    </w:p>
    <w:p w:rsidR="00BC25FE" w:rsidRPr="00853C49" w:rsidRDefault="00BC25FE" w:rsidP="00BC25FE">
      <w:pPr>
        <w:ind w:left="851" w:hanging="426"/>
      </w:pPr>
      <w:r>
        <w:t>b)</w:t>
      </w:r>
      <w:r>
        <w:tab/>
      </w:r>
      <w:r w:rsidRPr="00853C49">
        <w:t xml:space="preserve">Widersprechen die Ergebnisse in a dem Gesetz der großen Zahl? </w:t>
      </w:r>
    </w:p>
    <w:p w:rsidR="00BC25FE" w:rsidRPr="00853C49" w:rsidRDefault="00BC25FE" w:rsidP="00BC25FE">
      <w:pPr>
        <w:ind w:left="851" w:hanging="426"/>
      </w:pPr>
      <w:r>
        <w:tab/>
      </w:r>
      <w:r w:rsidRPr="00853C49">
        <w:t>Schau genau hin, was es aussagt.</w:t>
      </w:r>
    </w:p>
    <w:p w:rsidR="00BC25FE" w:rsidRPr="00853C49" w:rsidRDefault="00BC25FE" w:rsidP="00BC25FE"/>
    <w:p w:rsidR="004455EB" w:rsidRDefault="00BC25FE" w:rsidP="00BC25FE">
      <w:pPr>
        <w:ind w:left="425" w:hanging="425"/>
      </w:pPr>
      <w:r>
        <w:t>5.</w:t>
      </w:r>
      <w:r>
        <w:tab/>
      </w:r>
      <w:r w:rsidRPr="00853C49">
        <w:t>Die Wahrscheinlichkeit beim Lotto (</w:t>
      </w:r>
      <w:r>
        <w:t>"</w:t>
      </w:r>
      <w:r w:rsidRPr="00853C49">
        <w:t>6 aus 49</w:t>
      </w:r>
      <w:r>
        <w:t>"</w:t>
      </w:r>
      <w:r w:rsidRPr="00853C49">
        <w:t xml:space="preserve">) für drei Richtige beträgt rund </w:t>
      </w:r>
    </w:p>
    <w:p w:rsidR="00BC25FE" w:rsidRPr="00853C49" w:rsidRDefault="004455EB" w:rsidP="00BC25FE">
      <w:pPr>
        <w:ind w:left="425" w:hanging="425"/>
      </w:pPr>
      <w:r>
        <w:tab/>
      </w:r>
      <w:r w:rsidR="00BC25FE" w:rsidRPr="00853C49">
        <w:t>1,8 %. Beurteile, ob die folgenden Aussagen die Wahrscheinlichkeit richtig beschreiben:</w:t>
      </w:r>
    </w:p>
    <w:p w:rsidR="00BC25FE" w:rsidRPr="00853C49" w:rsidRDefault="00BC25FE" w:rsidP="00BC25FE">
      <w:pPr>
        <w:ind w:left="851" w:hanging="426"/>
      </w:pPr>
      <w:r>
        <w:t>a)</w:t>
      </w:r>
      <w:r>
        <w:tab/>
      </w:r>
      <w:r w:rsidRPr="00853C49">
        <w:t>Alle 56 Tipps gibt es drei Richtige, denn 56</w:t>
      </w:r>
      <w:r w:rsidRPr="00853C49">
        <w:object w:dxaOrig="120" w:dyaOrig="160">
          <v:shape id="_x0000_i1027" type="#_x0000_t75" style="width:6pt;height:7.7pt" o:ole="">
            <v:imagedata r:id="rId8" o:title=""/>
          </v:shape>
          <o:OLEObject Type="Embed" ProgID="Equation.DSMT4" ShapeID="_x0000_i1027" DrawAspect="Content" ObjectID="_1551974551" r:id="rId9"/>
        </w:object>
      </w:r>
      <w:r w:rsidRPr="00853C49">
        <w:t>1,8 %</w:t>
      </w:r>
      <w:r w:rsidRPr="00853C49">
        <w:object w:dxaOrig="200" w:dyaOrig="200">
          <v:shape id="_x0000_i1028" type="#_x0000_t75" style="width:10.3pt;height:10.3pt" o:ole="">
            <v:imagedata r:id="rId10" o:title=""/>
          </v:shape>
          <o:OLEObject Type="Embed" ProgID="Equation.DSMT4" ShapeID="_x0000_i1028" DrawAspect="Content" ObjectID="_1551974552" r:id="rId11"/>
        </w:object>
      </w:r>
      <w:r w:rsidRPr="00853C49">
        <w:t>100 %.</w:t>
      </w:r>
    </w:p>
    <w:p w:rsidR="00BC25FE" w:rsidRPr="00853C49" w:rsidRDefault="00BC25FE" w:rsidP="00BC25FE">
      <w:pPr>
        <w:ind w:left="851" w:hanging="426"/>
      </w:pPr>
      <w:r>
        <w:t>b)</w:t>
      </w:r>
      <w:r>
        <w:tab/>
      </w:r>
      <w:r w:rsidRPr="00853C49">
        <w:t>In einem Tipperleben (30 Jahre lang wöchentlich ein Tipp) kommen rund 28mal drei Richtige vor.</w:t>
      </w:r>
    </w:p>
    <w:p w:rsidR="00BC25FE" w:rsidRPr="00853C49" w:rsidRDefault="00BC25FE" w:rsidP="00BC25FE">
      <w:pPr>
        <w:ind w:left="851" w:hanging="426"/>
      </w:pPr>
      <w:r>
        <w:t>c)</w:t>
      </w:r>
      <w:r>
        <w:tab/>
      </w:r>
      <w:r w:rsidRPr="00853C49">
        <w:t>Unter den nächsten 56 Tipps gibt es mindestens drei Richtige.</w:t>
      </w:r>
    </w:p>
    <w:p w:rsidR="00BC25FE" w:rsidRPr="00853C49" w:rsidRDefault="00BC25FE" w:rsidP="00BC25FE">
      <w:pPr>
        <w:ind w:left="851" w:hanging="426"/>
      </w:pPr>
      <w:r>
        <w:t>d)</w:t>
      </w:r>
      <w:r>
        <w:tab/>
      </w:r>
      <w:r w:rsidRPr="00853C49">
        <w:t>Im nächsten Jahr kann dein Standardtipp dreimal kommen.</w:t>
      </w:r>
    </w:p>
    <w:p w:rsidR="00BC25FE" w:rsidRPr="00853C49" w:rsidRDefault="00BC25FE" w:rsidP="00BC25FE">
      <w:pPr>
        <w:ind w:left="851" w:hanging="426"/>
      </w:pPr>
      <w:r>
        <w:t>e)</w:t>
      </w:r>
      <w:r>
        <w:tab/>
      </w:r>
      <w:r w:rsidRPr="00853C49">
        <w:t>Bei den nächsten 56 Tipps sind genau einmal drei Richtige dabei.</w:t>
      </w:r>
    </w:p>
    <w:p w:rsidR="00BC25FE" w:rsidRPr="00853C49" w:rsidRDefault="00BC25FE" w:rsidP="00BC25FE">
      <w:pPr>
        <w:ind w:left="851" w:hanging="426"/>
      </w:pPr>
      <w:r>
        <w:t>f)</w:t>
      </w:r>
      <w:r>
        <w:tab/>
      </w:r>
      <w:r w:rsidRPr="00853C49">
        <w:t>Unter den nächsten 1000 Ziehungen wird dein Tipp rund 18mal vorkommen.</w:t>
      </w:r>
    </w:p>
    <w:p w:rsidR="00BC25FE" w:rsidRPr="00853C49" w:rsidRDefault="00BC25FE" w:rsidP="00BC25FE">
      <w:pPr>
        <w:ind w:left="851" w:hanging="426"/>
      </w:pPr>
      <w:r>
        <w:t>g)</w:t>
      </w:r>
      <w:r>
        <w:tab/>
      </w:r>
      <w:r w:rsidRPr="00853C49">
        <w:t>Bei den nächsten 56 Tipps sind höchstens einmal drei Richtige dabei.</w:t>
      </w:r>
    </w:p>
    <w:p w:rsidR="00BC25FE" w:rsidRPr="00853C49" w:rsidRDefault="00BC25FE" w:rsidP="00BC25FE"/>
    <w:p w:rsidR="00BC25FE" w:rsidRPr="00853C49" w:rsidRDefault="00BC25FE" w:rsidP="00BC25FE">
      <w:pPr>
        <w:ind w:left="425" w:hanging="425"/>
      </w:pPr>
      <w:r>
        <w:t>6.</w:t>
      </w:r>
      <w:r>
        <w:tab/>
      </w:r>
      <w:r w:rsidRPr="00853C49">
        <w:t>Notiere selber eine richtige Beschreibung der in Nr. 5 angegebenen Wahrscheinlichkeit.</w:t>
      </w:r>
    </w:p>
    <w:p w:rsidR="00BC25FE" w:rsidRPr="00236458" w:rsidRDefault="00BC25FE" w:rsidP="00BC25FE">
      <w:pPr>
        <w:pStyle w:val="Lsung"/>
      </w:pPr>
      <w:r>
        <w:br w:type="page"/>
      </w:r>
      <w:r w:rsidRPr="00236458">
        <w:lastRenderedPageBreak/>
        <w:t>Lösungen zum Deuten von Wahrscheinlichkeiten</w:t>
      </w:r>
    </w:p>
    <w:p w:rsidR="00BC25FE" w:rsidRDefault="00BC25FE" w:rsidP="00BC25FE">
      <w:pPr>
        <w:ind w:left="851" w:hanging="851"/>
      </w:pPr>
    </w:p>
    <w:p w:rsidR="00BC25FE" w:rsidRDefault="00BC25FE" w:rsidP="00BC25FE">
      <w:pPr>
        <w:ind w:left="851" w:hanging="851"/>
      </w:pPr>
    </w:p>
    <w:p w:rsidR="00BC25FE" w:rsidRDefault="00BC25FE" w:rsidP="00BC25FE">
      <w:pPr>
        <w:ind w:left="851" w:hanging="851"/>
      </w:pPr>
      <w:r>
        <w:t>1.</w:t>
      </w:r>
      <w:r>
        <w:tab/>
        <w:t>a)</w:t>
      </w:r>
      <w:r>
        <w:tab/>
        <w:t xml:space="preserve">Die Aussage stimmt nicht immer, ist als Beschreibung der Wahrscheinlichkeit </w:t>
      </w:r>
      <w:r w:rsidRPr="00FC7A4F">
        <w:rPr>
          <w:position w:val="-20"/>
        </w:rPr>
        <w:object w:dxaOrig="220" w:dyaOrig="540">
          <v:shape id="_x0000_i1029" type="#_x0000_t75" style="width:10.7pt;height:27.45pt" o:ole="">
            <v:imagedata r:id="rId12" o:title=""/>
          </v:shape>
          <o:OLEObject Type="Embed" ProgID="Equation.DSMT4" ShapeID="_x0000_i1029" DrawAspect="Content" ObjectID="_1551974553" r:id="rId13"/>
        </w:object>
      </w:r>
      <w:r>
        <w:t xml:space="preserve"> also falsch.</w:t>
      </w:r>
    </w:p>
    <w:p w:rsidR="00BC25FE" w:rsidRDefault="00BC25FE" w:rsidP="00BC25FE">
      <w:pPr>
        <w:ind w:left="425"/>
      </w:pPr>
      <w:r>
        <w:t>b)</w:t>
      </w:r>
      <w:r>
        <w:tab/>
        <w:t>falsch</w:t>
      </w:r>
    </w:p>
    <w:p w:rsidR="00BC25FE" w:rsidRDefault="00BC25FE" w:rsidP="00BC25FE">
      <w:pPr>
        <w:ind w:left="425"/>
      </w:pPr>
      <w:r>
        <w:t>c)</w:t>
      </w:r>
      <w:r>
        <w:tab/>
        <w:t>falsch</w:t>
      </w:r>
    </w:p>
    <w:p w:rsidR="00BC25FE" w:rsidRDefault="00BC25FE" w:rsidP="00BC25FE">
      <w:pPr>
        <w:ind w:left="425"/>
      </w:pPr>
      <w:r>
        <w:t>d)</w:t>
      </w:r>
      <w:r>
        <w:tab/>
        <w:t>richtig.</w:t>
      </w:r>
    </w:p>
    <w:p w:rsidR="00BC25FE" w:rsidRDefault="00BC25FE" w:rsidP="00BC25FE">
      <w:pPr>
        <w:ind w:left="425"/>
      </w:pPr>
      <w:r>
        <w:t>e)</w:t>
      </w:r>
      <w:r>
        <w:tab/>
        <w:t xml:space="preserve">Bei sehr </w:t>
      </w:r>
      <w:r w:rsidRPr="00015249">
        <w:rPr>
          <w:u w:val="single"/>
        </w:rPr>
        <w:t>vielen</w:t>
      </w:r>
      <w:r>
        <w:t xml:space="preserve"> Würfen kommt </w:t>
      </w:r>
      <w:r w:rsidRPr="00015249">
        <w:rPr>
          <w:u w:val="single"/>
        </w:rPr>
        <w:t>im Durchschnitt</w:t>
      </w:r>
      <w:r>
        <w:t xml:space="preserve"> </w:t>
      </w:r>
      <w:r w:rsidRPr="00015249">
        <w:rPr>
          <w:u w:val="single"/>
        </w:rPr>
        <w:t>etwa</w:t>
      </w:r>
      <w:r>
        <w:t xml:space="preserve"> alle sechs Würfe eine 4.</w:t>
      </w:r>
    </w:p>
    <w:p w:rsidR="00BC25FE" w:rsidRDefault="00BC25FE" w:rsidP="00BC25FE"/>
    <w:p w:rsidR="00BC25FE" w:rsidRDefault="00BC25FE" w:rsidP="00BC25FE">
      <w:r>
        <w:t>2.</w:t>
      </w:r>
      <w:r>
        <w:tab/>
        <w:t xml:space="preserve">Beide Male beträgt die Wahrscheinlichkeit </w:t>
      </w:r>
      <w:r w:rsidRPr="00FC7A4F">
        <w:rPr>
          <w:position w:val="-20"/>
        </w:rPr>
        <w:object w:dxaOrig="220" w:dyaOrig="540">
          <v:shape id="_x0000_i1030" type="#_x0000_t75" style="width:10.7pt;height:27.45pt" o:ole="">
            <v:imagedata r:id="rId12" o:title=""/>
          </v:shape>
          <o:OLEObject Type="Embed" ProgID="Equation.DSMT4" ShapeID="_x0000_i1030" DrawAspect="Content" ObjectID="_1551974554" r:id="rId14"/>
        </w:object>
      </w:r>
      <w:r>
        <w:t>.</w:t>
      </w:r>
    </w:p>
    <w:p w:rsidR="00BC25FE" w:rsidRDefault="00BC25FE" w:rsidP="00BC25FE"/>
    <w:p w:rsidR="00BC25FE" w:rsidRDefault="00BC25FE" w:rsidP="00BC25FE">
      <w:r>
        <w:t>3.</w:t>
      </w:r>
      <w:r>
        <w:tab/>
        <w:t xml:space="preserve">Beide Male beträgt die Wahrscheinlichkeit </w:t>
      </w:r>
      <w:r w:rsidRPr="00FC7A4F">
        <w:rPr>
          <w:position w:val="-20"/>
        </w:rPr>
        <w:object w:dxaOrig="220" w:dyaOrig="540">
          <v:shape id="_x0000_i1031" type="#_x0000_t75" style="width:10.7pt;height:27.45pt" o:ole="">
            <v:imagedata r:id="rId12" o:title=""/>
          </v:shape>
          <o:OLEObject Type="Embed" ProgID="Equation.DSMT4" ShapeID="_x0000_i1031" DrawAspect="Content" ObjectID="_1551974555" r:id="rId15"/>
        </w:object>
      </w:r>
      <w:r>
        <w:t>.</w:t>
      </w:r>
    </w:p>
    <w:p w:rsidR="00BC25FE" w:rsidRDefault="00BC25FE" w:rsidP="00BC25FE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26"/>
        <w:gridCol w:w="2444"/>
        <w:gridCol w:w="1133"/>
        <w:gridCol w:w="1312"/>
        <w:gridCol w:w="1701"/>
      </w:tblGrid>
      <w:tr w:rsidR="00BC25FE" w:rsidRPr="00C328DF" w:rsidTr="003B33D1">
        <w:tc>
          <w:tcPr>
            <w:tcW w:w="425" w:type="dxa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</w:pPr>
            <w:r>
              <w:t>4</w:t>
            </w:r>
            <w:r w:rsidRPr="00C328DF">
              <w:t>.</w:t>
            </w:r>
          </w:p>
        </w:tc>
        <w:tc>
          <w:tcPr>
            <w:tcW w:w="426" w:type="dxa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</w:pPr>
          </w:p>
        </w:tc>
        <w:tc>
          <w:tcPr>
            <w:tcW w:w="2444" w:type="dxa"/>
            <w:tcBorders>
              <w:bottom w:val="single" w:sz="24" w:space="0" w:color="00CCFF"/>
              <w:right w:val="single" w:sz="12" w:space="0" w:color="00CCFF"/>
            </w:tcBorders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</w:pPr>
            <w:r w:rsidRPr="00C328DF">
              <w:t>Würfe</w:t>
            </w:r>
          </w:p>
        </w:tc>
        <w:tc>
          <w:tcPr>
            <w:tcW w:w="1133" w:type="dxa"/>
            <w:tcBorders>
              <w:left w:val="single" w:sz="12" w:space="0" w:color="00CCFF"/>
              <w:bottom w:val="single" w:sz="24" w:space="0" w:color="00CCFF"/>
              <w:right w:val="single" w:sz="12" w:space="0" w:color="00CCFF"/>
            </w:tcBorders>
            <w:vAlign w:val="center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3</w:t>
            </w:r>
            <w:r w:rsidRPr="00C328DF">
              <w:t>00</w:t>
            </w:r>
          </w:p>
        </w:tc>
        <w:tc>
          <w:tcPr>
            <w:tcW w:w="1312" w:type="dxa"/>
            <w:tcBorders>
              <w:left w:val="single" w:sz="12" w:space="0" w:color="00CCFF"/>
              <w:bottom w:val="single" w:sz="24" w:space="0" w:color="00CCFF"/>
              <w:right w:val="single" w:sz="12" w:space="0" w:color="00CCFF"/>
            </w:tcBorders>
            <w:vAlign w:val="center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3</w:t>
            </w:r>
            <w:r w:rsidRPr="00C328DF">
              <w:t>000</w:t>
            </w:r>
          </w:p>
        </w:tc>
        <w:tc>
          <w:tcPr>
            <w:tcW w:w="1701" w:type="dxa"/>
            <w:tcBorders>
              <w:left w:val="single" w:sz="12" w:space="0" w:color="00CCFF"/>
              <w:bottom w:val="single" w:sz="24" w:space="0" w:color="00CCFF"/>
            </w:tcBorders>
            <w:vAlign w:val="center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6</w:t>
            </w:r>
            <w:r w:rsidRPr="00C328DF">
              <w:t> 000</w:t>
            </w:r>
          </w:p>
        </w:tc>
      </w:tr>
      <w:tr w:rsidR="00BC25FE" w:rsidRPr="00C328DF" w:rsidTr="003B33D1">
        <w:tc>
          <w:tcPr>
            <w:tcW w:w="425" w:type="dxa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</w:pPr>
          </w:p>
        </w:tc>
        <w:tc>
          <w:tcPr>
            <w:tcW w:w="426" w:type="dxa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</w:pPr>
          </w:p>
        </w:tc>
        <w:tc>
          <w:tcPr>
            <w:tcW w:w="2444" w:type="dxa"/>
            <w:tcBorders>
              <w:top w:val="single" w:sz="24" w:space="0" w:color="00CCFF"/>
              <w:bottom w:val="single" w:sz="12" w:space="0" w:color="00CCFF"/>
              <w:right w:val="single" w:sz="12" w:space="0" w:color="00CCFF"/>
            </w:tcBorders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</w:pPr>
            <w:r>
              <w:t>6en</w:t>
            </w:r>
          </w:p>
        </w:tc>
        <w:tc>
          <w:tcPr>
            <w:tcW w:w="1133" w:type="dxa"/>
            <w:tcBorders>
              <w:top w:val="single" w:sz="24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center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57</w:t>
            </w:r>
          </w:p>
        </w:tc>
        <w:tc>
          <w:tcPr>
            <w:tcW w:w="1312" w:type="dxa"/>
            <w:tcBorders>
              <w:top w:val="single" w:sz="24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center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510</w:t>
            </w:r>
          </w:p>
        </w:tc>
        <w:tc>
          <w:tcPr>
            <w:tcW w:w="1701" w:type="dxa"/>
            <w:tcBorders>
              <w:top w:val="single" w:sz="24" w:space="0" w:color="00CCFF"/>
              <w:left w:val="single" w:sz="12" w:space="0" w:color="00CCFF"/>
              <w:bottom w:val="single" w:sz="12" w:space="0" w:color="00CCFF"/>
            </w:tcBorders>
            <w:vAlign w:val="center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1012</w:t>
            </w:r>
          </w:p>
        </w:tc>
      </w:tr>
      <w:tr w:rsidR="00BC25FE" w:rsidRPr="00C328DF" w:rsidTr="003B33D1">
        <w:tc>
          <w:tcPr>
            <w:tcW w:w="425" w:type="dxa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</w:pPr>
          </w:p>
        </w:tc>
        <w:tc>
          <w:tcPr>
            <w:tcW w:w="426" w:type="dxa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</w:pPr>
            <w:r>
              <w:t>a)</w:t>
            </w:r>
          </w:p>
        </w:tc>
        <w:tc>
          <w:tcPr>
            <w:tcW w:w="2444" w:type="dxa"/>
            <w:tcBorders>
              <w:top w:val="single" w:sz="12" w:space="0" w:color="00CCFF"/>
              <w:bottom w:val="single" w:sz="12" w:space="0" w:color="00CCFF"/>
              <w:right w:val="single" w:sz="12" w:space="0" w:color="00CCFF"/>
            </w:tcBorders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</w:pPr>
            <w:r>
              <w:t>erwartete 6en</w:t>
            </w:r>
          </w:p>
        </w:tc>
        <w:tc>
          <w:tcPr>
            <w:tcW w:w="1133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center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50</w:t>
            </w:r>
          </w:p>
        </w:tc>
        <w:tc>
          <w:tcPr>
            <w:tcW w:w="1312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center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500</w:t>
            </w:r>
          </w:p>
        </w:tc>
        <w:tc>
          <w:tcPr>
            <w:tcW w:w="1701" w:type="dxa"/>
            <w:tcBorders>
              <w:top w:val="single" w:sz="12" w:space="0" w:color="00CCFF"/>
              <w:left w:val="single" w:sz="12" w:space="0" w:color="00CCFF"/>
              <w:bottom w:val="single" w:sz="12" w:space="0" w:color="00CCFF"/>
            </w:tcBorders>
            <w:vAlign w:val="center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1000</w:t>
            </w:r>
          </w:p>
        </w:tc>
      </w:tr>
      <w:tr w:rsidR="00BC25FE" w:rsidRPr="00C328DF" w:rsidTr="003B33D1">
        <w:tc>
          <w:tcPr>
            <w:tcW w:w="425" w:type="dxa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</w:pPr>
          </w:p>
        </w:tc>
        <w:tc>
          <w:tcPr>
            <w:tcW w:w="426" w:type="dxa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</w:pPr>
            <w:r>
              <w:t>b)</w:t>
            </w:r>
          </w:p>
        </w:tc>
        <w:tc>
          <w:tcPr>
            <w:tcW w:w="2444" w:type="dxa"/>
            <w:tcBorders>
              <w:top w:val="single" w:sz="12" w:space="0" w:color="00CCFF"/>
              <w:bottom w:val="single" w:sz="24" w:space="0" w:color="00CCFF"/>
              <w:right w:val="single" w:sz="12" w:space="0" w:color="00CCFF"/>
            </w:tcBorders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</w:pPr>
            <w:r>
              <w:t>Abweichung</w:t>
            </w:r>
          </w:p>
        </w:tc>
        <w:tc>
          <w:tcPr>
            <w:tcW w:w="1133" w:type="dxa"/>
            <w:tcBorders>
              <w:top w:val="single" w:sz="12" w:space="0" w:color="00CCFF"/>
              <w:left w:val="single" w:sz="12" w:space="0" w:color="00CCFF"/>
              <w:bottom w:val="single" w:sz="24" w:space="0" w:color="00CCFF"/>
              <w:right w:val="single" w:sz="12" w:space="0" w:color="00CCFF"/>
            </w:tcBorders>
            <w:vAlign w:val="center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7</w:t>
            </w:r>
          </w:p>
        </w:tc>
        <w:tc>
          <w:tcPr>
            <w:tcW w:w="1312" w:type="dxa"/>
            <w:tcBorders>
              <w:top w:val="single" w:sz="12" w:space="0" w:color="00CCFF"/>
              <w:left w:val="single" w:sz="12" w:space="0" w:color="00CCFF"/>
              <w:bottom w:val="single" w:sz="24" w:space="0" w:color="00CCFF"/>
              <w:right w:val="single" w:sz="12" w:space="0" w:color="00CCFF"/>
            </w:tcBorders>
            <w:vAlign w:val="center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12" w:space="0" w:color="00CCFF"/>
              <w:left w:val="single" w:sz="12" w:space="0" w:color="00CCFF"/>
              <w:bottom w:val="single" w:sz="24" w:space="0" w:color="00CCFF"/>
            </w:tcBorders>
            <w:vAlign w:val="center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12</w:t>
            </w:r>
          </w:p>
        </w:tc>
      </w:tr>
      <w:tr w:rsidR="00BC25FE" w:rsidRPr="00C328DF" w:rsidTr="003B33D1">
        <w:tc>
          <w:tcPr>
            <w:tcW w:w="425" w:type="dxa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</w:pPr>
          </w:p>
        </w:tc>
        <w:tc>
          <w:tcPr>
            <w:tcW w:w="426" w:type="dxa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</w:pPr>
          </w:p>
        </w:tc>
        <w:tc>
          <w:tcPr>
            <w:tcW w:w="2444" w:type="dxa"/>
            <w:tcBorders>
              <w:top w:val="single" w:sz="24" w:space="0" w:color="00CCFF"/>
              <w:bottom w:val="single" w:sz="12" w:space="0" w:color="00CCFF"/>
              <w:right w:val="single" w:sz="12" w:space="0" w:color="00CCFF"/>
            </w:tcBorders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</w:pPr>
            <w:r>
              <w:t>relative Häufigkeit</w:t>
            </w:r>
          </w:p>
        </w:tc>
        <w:tc>
          <w:tcPr>
            <w:tcW w:w="1133" w:type="dxa"/>
            <w:tcBorders>
              <w:top w:val="single" w:sz="24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center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19,0 %</w:t>
            </w:r>
          </w:p>
        </w:tc>
        <w:tc>
          <w:tcPr>
            <w:tcW w:w="1312" w:type="dxa"/>
            <w:tcBorders>
              <w:top w:val="single" w:sz="24" w:space="0" w:color="00CCFF"/>
              <w:left w:val="single" w:sz="12" w:space="0" w:color="00CCFF"/>
              <w:bottom w:val="single" w:sz="12" w:space="0" w:color="00CCFF"/>
              <w:right w:val="single" w:sz="12" w:space="0" w:color="00CCFF"/>
            </w:tcBorders>
            <w:vAlign w:val="center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17,0 %</w:t>
            </w:r>
          </w:p>
        </w:tc>
        <w:tc>
          <w:tcPr>
            <w:tcW w:w="1701" w:type="dxa"/>
            <w:tcBorders>
              <w:top w:val="single" w:sz="24" w:space="0" w:color="00CCFF"/>
              <w:left w:val="single" w:sz="12" w:space="0" w:color="00CCFF"/>
              <w:bottom w:val="single" w:sz="12" w:space="0" w:color="00CCFF"/>
            </w:tcBorders>
            <w:vAlign w:val="center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16,9 %</w:t>
            </w:r>
          </w:p>
        </w:tc>
      </w:tr>
      <w:tr w:rsidR="00BC25FE" w:rsidRPr="00C328DF" w:rsidTr="003B33D1">
        <w:tc>
          <w:tcPr>
            <w:tcW w:w="425" w:type="dxa"/>
          </w:tcPr>
          <w:p w:rsidR="00BC25FE" w:rsidRPr="00C328DF" w:rsidRDefault="00BC25FE" w:rsidP="003B33D1">
            <w:pPr>
              <w:tabs>
                <w:tab w:val="clear" w:pos="425"/>
                <w:tab w:val="clear" w:pos="851"/>
              </w:tabs>
            </w:pPr>
          </w:p>
        </w:tc>
        <w:tc>
          <w:tcPr>
            <w:tcW w:w="426" w:type="dxa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</w:pPr>
            <w:r>
              <w:t>c)</w:t>
            </w:r>
          </w:p>
        </w:tc>
        <w:tc>
          <w:tcPr>
            <w:tcW w:w="2444" w:type="dxa"/>
            <w:tcBorders>
              <w:top w:val="single" w:sz="12" w:space="0" w:color="00CCFF"/>
              <w:right w:val="single" w:sz="12" w:space="0" w:color="00CCFF"/>
            </w:tcBorders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</w:pPr>
            <w:r>
              <w:t>Abweichung von der</w:t>
            </w:r>
          </w:p>
          <w:p w:rsidR="00BC25FE" w:rsidRDefault="00BC25FE" w:rsidP="003B33D1">
            <w:pPr>
              <w:tabs>
                <w:tab w:val="clear" w:pos="425"/>
                <w:tab w:val="clear" w:pos="851"/>
              </w:tabs>
            </w:pPr>
            <w:r>
              <w:t>Wahrscheinlichkeit</w:t>
            </w:r>
          </w:p>
        </w:tc>
        <w:tc>
          <w:tcPr>
            <w:tcW w:w="1133" w:type="dxa"/>
            <w:tcBorders>
              <w:top w:val="single" w:sz="12" w:space="0" w:color="00CCFF"/>
              <w:left w:val="single" w:sz="12" w:space="0" w:color="00CCFF"/>
              <w:right w:val="single" w:sz="12" w:space="0" w:color="00CCFF"/>
            </w:tcBorders>
            <w:vAlign w:val="center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2,3 %</w:t>
            </w:r>
          </w:p>
        </w:tc>
        <w:tc>
          <w:tcPr>
            <w:tcW w:w="1312" w:type="dxa"/>
            <w:tcBorders>
              <w:top w:val="single" w:sz="12" w:space="0" w:color="00CCFF"/>
              <w:left w:val="single" w:sz="12" w:space="0" w:color="00CCFF"/>
              <w:right w:val="single" w:sz="12" w:space="0" w:color="00CCFF"/>
            </w:tcBorders>
            <w:vAlign w:val="center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0,3 %</w:t>
            </w:r>
          </w:p>
        </w:tc>
        <w:tc>
          <w:tcPr>
            <w:tcW w:w="1701" w:type="dxa"/>
            <w:tcBorders>
              <w:top w:val="single" w:sz="12" w:space="0" w:color="00CCFF"/>
              <w:left w:val="single" w:sz="12" w:space="0" w:color="00CCFF"/>
            </w:tcBorders>
            <w:vAlign w:val="center"/>
          </w:tcPr>
          <w:p w:rsidR="00BC25FE" w:rsidRDefault="00BC25FE" w:rsidP="003B33D1">
            <w:pPr>
              <w:tabs>
                <w:tab w:val="clear" w:pos="425"/>
                <w:tab w:val="clear" w:pos="851"/>
              </w:tabs>
              <w:jc w:val="center"/>
            </w:pPr>
            <w:r>
              <w:t>0,2 %</w:t>
            </w:r>
          </w:p>
        </w:tc>
      </w:tr>
    </w:tbl>
    <w:p w:rsidR="00BC25FE" w:rsidRDefault="00BC25FE" w:rsidP="00BC25FE"/>
    <w:p w:rsidR="00BC25FE" w:rsidRDefault="00BC25FE" w:rsidP="00BC25FE">
      <w:pPr>
        <w:ind w:left="425" w:hanging="425"/>
      </w:pPr>
      <w:r>
        <w:tab/>
        <w:t>a), b) Die absoluten Abweichungen nehmen zu. Da der Abstand der relativen Häufigkeit zur Wahrscheinlichkeit abnimmt, passen die Daten trotzdem zum Gesetz der großen Zahl. Das macht nur Angaben zur relativen Häufigkeit.</w:t>
      </w:r>
    </w:p>
    <w:p w:rsidR="00BC25FE" w:rsidRDefault="00BC25FE" w:rsidP="00BC25FE"/>
    <w:p w:rsidR="004455EB" w:rsidRDefault="004455EB" w:rsidP="00BC25FE">
      <w:r>
        <w:t>5.</w:t>
      </w:r>
      <w:r>
        <w:tab/>
        <w:t>a) falsch</w:t>
      </w:r>
      <w:r w:rsidR="00DA5E29">
        <w:t xml:space="preserve"> (s. 6)</w:t>
      </w:r>
    </w:p>
    <w:p w:rsidR="004455EB" w:rsidRDefault="004455EB" w:rsidP="004455EB">
      <w:pPr>
        <w:tabs>
          <w:tab w:val="clear" w:pos="851"/>
        </w:tabs>
        <w:ind w:left="708" w:hanging="282"/>
      </w:pPr>
      <w:r>
        <w:t xml:space="preserve">b) </w:t>
      </w:r>
      <w:r w:rsidR="00BC25FE" w:rsidRPr="00FC7A4F">
        <w:rPr>
          <w:position w:val="-20"/>
        </w:rPr>
        <w:object w:dxaOrig="660" w:dyaOrig="540">
          <v:shape id="_x0000_i1032" type="#_x0000_t75" style="width:33.45pt;height:27.45pt" o:ole="">
            <v:imagedata r:id="rId16" o:title=""/>
          </v:shape>
          <o:OLEObject Type="Embed" ProgID="Equation.DSMT4" ShapeID="_x0000_i1032" DrawAspect="Content" ObjectID="_1551974556" r:id="rId17"/>
        </w:object>
      </w:r>
      <w:r w:rsidR="00BC25FE">
        <w:t xml:space="preserve"> </w:t>
      </w:r>
      <w:r w:rsidR="00BC25FE">
        <w:sym w:font="Symbol" w:char="F0BB"/>
      </w:r>
      <w:r>
        <w:t xml:space="preserve"> 1,79 %</w:t>
      </w:r>
    </w:p>
    <w:p w:rsidR="00BC25FE" w:rsidRDefault="004455EB" w:rsidP="004455EB">
      <w:pPr>
        <w:tabs>
          <w:tab w:val="clear" w:pos="851"/>
        </w:tabs>
        <w:ind w:left="708" w:hanging="282"/>
      </w:pPr>
      <w:r>
        <w:tab/>
      </w:r>
      <w:r w:rsidR="00BC25FE">
        <w:t>Bei 30 · 52 = 1560 "Zufallsversuchen" stabilisiert sich die relative Häufigkeit schon gut bei der Wahrscheinlichkeit. Die Deutung ist richtig.</w:t>
      </w:r>
    </w:p>
    <w:p w:rsidR="004455EB" w:rsidRDefault="004455EB" w:rsidP="00BC25FE">
      <w:r>
        <w:tab/>
        <w:t>c</w:t>
      </w:r>
      <w:r w:rsidR="00BC25FE">
        <w:t>) falsch</w:t>
      </w:r>
      <w:r w:rsidR="00DA5E29">
        <w:t xml:space="preserve"> (s. 6)</w:t>
      </w:r>
    </w:p>
    <w:p w:rsidR="004455EB" w:rsidRDefault="004455EB" w:rsidP="00BC25FE">
      <w:r>
        <w:tab/>
        <w:t>d)</w:t>
      </w:r>
      <w:r w:rsidR="00BC25FE">
        <w:t xml:space="preserve"> richtig</w:t>
      </w:r>
      <w:r>
        <w:t xml:space="preserve"> wegen „kann“</w:t>
      </w:r>
      <w:r w:rsidR="00BC25FE">
        <w:t xml:space="preserve">, passt aber nicht </w:t>
      </w:r>
      <w:r>
        <w:t>nur zu 1,8 %.</w:t>
      </w:r>
    </w:p>
    <w:p w:rsidR="00BC25FE" w:rsidRDefault="004455EB" w:rsidP="00BC25FE">
      <w:r>
        <w:tab/>
        <w:t>e) falsch</w:t>
      </w:r>
      <w:r w:rsidR="00DA5E29">
        <w:t xml:space="preserve"> (s. 6)</w:t>
      </w:r>
    </w:p>
    <w:p w:rsidR="004455EB" w:rsidRDefault="004455EB" w:rsidP="00BC25FE">
      <w:r>
        <w:tab/>
        <w:t>f) richtig</w:t>
      </w:r>
    </w:p>
    <w:p w:rsidR="004455EB" w:rsidRDefault="00DA5E29" w:rsidP="00BC25FE">
      <w:pPr>
        <w:tabs>
          <w:tab w:val="left" w:pos="1134"/>
        </w:tabs>
        <w:ind w:left="851" w:hanging="851"/>
      </w:pPr>
      <w:r>
        <w:tab/>
        <w:t>g) falsch (s. 6)</w:t>
      </w:r>
      <w:bookmarkStart w:id="1" w:name="_GoBack"/>
      <w:bookmarkEnd w:id="1"/>
    </w:p>
    <w:p w:rsidR="004455EB" w:rsidRDefault="004455EB" w:rsidP="00BC25FE">
      <w:pPr>
        <w:tabs>
          <w:tab w:val="left" w:pos="1134"/>
        </w:tabs>
        <w:ind w:left="851" w:hanging="851"/>
      </w:pPr>
    </w:p>
    <w:p w:rsidR="004455EB" w:rsidRDefault="004455EB" w:rsidP="004455EB">
      <w:pPr>
        <w:tabs>
          <w:tab w:val="clear" w:pos="425"/>
          <w:tab w:val="clear" w:pos="851"/>
          <w:tab w:val="left" w:pos="426"/>
        </w:tabs>
        <w:ind w:left="426" w:hanging="426"/>
      </w:pPr>
      <w:r>
        <w:t xml:space="preserve">6. Zwei Beispiele, </w:t>
      </w:r>
      <w:proofErr w:type="gramStart"/>
      <w:r>
        <w:t>die falsche Aussagen</w:t>
      </w:r>
      <w:proofErr w:type="gramEnd"/>
      <w:r>
        <w:t xml:space="preserve"> aus 5 korrigieren:</w:t>
      </w:r>
    </w:p>
    <w:p w:rsidR="00BC25FE" w:rsidRDefault="00BC25FE" w:rsidP="004455EB">
      <w:pPr>
        <w:pStyle w:val="Listenabsatz"/>
        <w:numPr>
          <w:ilvl w:val="0"/>
          <w:numId w:val="1"/>
        </w:numPr>
        <w:tabs>
          <w:tab w:val="clear" w:pos="425"/>
          <w:tab w:val="clear" w:pos="851"/>
          <w:tab w:val="left" w:pos="426"/>
        </w:tabs>
      </w:pPr>
      <w:r>
        <w:t xml:space="preserve">Bei </w:t>
      </w:r>
      <w:r w:rsidRPr="004455EB">
        <w:rPr>
          <w:u w:val="single"/>
        </w:rPr>
        <w:t>vielen</w:t>
      </w:r>
      <w:r>
        <w:t xml:space="preserve"> Tippversuchen gibt es </w:t>
      </w:r>
      <w:r w:rsidRPr="004455EB">
        <w:rPr>
          <w:u w:val="single"/>
        </w:rPr>
        <w:t>durchschnittlich</w:t>
      </w:r>
      <w:r>
        <w:t xml:space="preserve"> </w:t>
      </w:r>
      <w:r w:rsidRPr="004455EB">
        <w:rPr>
          <w:u w:val="single"/>
        </w:rPr>
        <w:t>rund</w:t>
      </w:r>
      <w:r w:rsidR="004455EB">
        <w:t xml:space="preserve"> alle 56 Wochen 3 Richtige (Korrektur zu a).</w:t>
      </w:r>
    </w:p>
    <w:p w:rsidR="00BC25FE" w:rsidRDefault="00BC25FE" w:rsidP="004455EB">
      <w:pPr>
        <w:pStyle w:val="Listenabsatz"/>
        <w:numPr>
          <w:ilvl w:val="0"/>
          <w:numId w:val="1"/>
        </w:numPr>
        <w:tabs>
          <w:tab w:val="clear" w:pos="425"/>
          <w:tab w:val="clear" w:pos="851"/>
          <w:tab w:val="left" w:pos="426"/>
        </w:tabs>
      </w:pPr>
      <w:r>
        <w:t xml:space="preserve">Pro Jahr gibt es, sofern man </w:t>
      </w:r>
      <w:r w:rsidRPr="004455EB">
        <w:rPr>
          <w:u w:val="single"/>
        </w:rPr>
        <w:t>lange</w:t>
      </w:r>
      <w:r>
        <w:t xml:space="preserve"> tippt, im </w:t>
      </w:r>
      <w:r w:rsidRPr="004455EB">
        <w:rPr>
          <w:u w:val="single"/>
        </w:rPr>
        <w:t>Durchschnitt</w:t>
      </w:r>
      <w:r>
        <w:t xml:space="preserve"> </w:t>
      </w:r>
      <w:r w:rsidRPr="004455EB">
        <w:rPr>
          <w:u w:val="single"/>
        </w:rPr>
        <w:t>rund</w:t>
      </w:r>
      <w:r w:rsidR="004455EB">
        <w:t xml:space="preserve"> knapp jedes Jahr 3 Richtige</w:t>
      </w:r>
      <w:r w:rsidR="00DA5E29">
        <w:t xml:space="preserve"> </w:t>
      </w:r>
      <w:r w:rsidR="004455EB">
        <w:t>(Korrektur zu c, e, g).</w:t>
      </w:r>
    </w:p>
    <w:p w:rsidR="00BC25FE" w:rsidRDefault="00BC25FE" w:rsidP="00BC25FE"/>
    <w:p w:rsidR="00BC25FE" w:rsidRPr="00853C49" w:rsidRDefault="00BC25FE" w:rsidP="00BC25FE"/>
    <w:p w:rsidR="00BC25FE" w:rsidRPr="00853C49" w:rsidRDefault="00BC25FE" w:rsidP="00BC25FE"/>
    <w:p w:rsidR="00F3615F" w:rsidRDefault="00F3615F"/>
    <w:sectPr w:rsidR="00F3615F" w:rsidSect="00F361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678E9"/>
    <w:multiLevelType w:val="hybridMultilevel"/>
    <w:tmpl w:val="861EC792"/>
    <w:lvl w:ilvl="0" w:tplc="04070001">
      <w:start w:val="1"/>
      <w:numFmt w:val="bullet"/>
      <w:lvlText w:val=""/>
      <w:lvlJc w:val="left"/>
      <w:pPr>
        <w:ind w:left="114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C25FE"/>
    <w:rsid w:val="004455EB"/>
    <w:rsid w:val="00502B5A"/>
    <w:rsid w:val="00BC25FE"/>
    <w:rsid w:val="00CC28F4"/>
    <w:rsid w:val="00DA5E29"/>
    <w:rsid w:val="00E21541"/>
    <w:rsid w:val="00EF615A"/>
    <w:rsid w:val="00F3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6EAD9"/>
  <w15:docId w15:val="{AA2459D7-19FC-4F0E-9668-ABAF3D37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25FE"/>
    <w:pPr>
      <w:tabs>
        <w:tab w:val="left" w:pos="425"/>
        <w:tab w:val="left" w:pos="851"/>
      </w:tabs>
      <w:spacing w:line="240" w:lineRule="auto"/>
    </w:pPr>
    <w:rPr>
      <w:rFonts w:eastAsia="Times New Roman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">
    <w:name w:val="Ü1"/>
    <w:basedOn w:val="Standard"/>
    <w:rsid w:val="00BC25FE"/>
    <w:pPr>
      <w:pBdr>
        <w:bottom w:val="single" w:sz="4" w:space="1" w:color="auto"/>
      </w:pBdr>
      <w:tabs>
        <w:tab w:val="clear" w:pos="425"/>
        <w:tab w:val="clear" w:pos="851"/>
      </w:tabs>
    </w:pPr>
    <w:rPr>
      <w:b/>
      <w:sz w:val="36"/>
    </w:rPr>
  </w:style>
  <w:style w:type="paragraph" w:customStyle="1" w:styleId="Lsung">
    <w:name w:val="Lösung"/>
    <w:basedOn w:val="Standard"/>
    <w:rsid w:val="00BC25FE"/>
    <w:pPr>
      <w:pBdr>
        <w:bottom w:val="single" w:sz="4" w:space="1" w:color="auto"/>
      </w:pBdr>
      <w:jc w:val="center"/>
    </w:pPr>
    <w:rPr>
      <w:b/>
      <w:smallCaps/>
      <w:sz w:val="20"/>
    </w:rPr>
  </w:style>
  <w:style w:type="paragraph" w:styleId="Listenabsatz">
    <w:name w:val="List Paragraph"/>
    <w:basedOn w:val="Standard"/>
    <w:uiPriority w:val="34"/>
    <w:qFormat/>
    <w:rsid w:val="00445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4.wmf"/><Relationship Id="rId17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3455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Mued-e.V</dc:creator>
  <cp:lastModifiedBy>MUED.e.V</cp:lastModifiedBy>
  <cp:revision>2</cp:revision>
  <dcterms:created xsi:type="dcterms:W3CDTF">2015-06-15T15:14:00Z</dcterms:created>
  <dcterms:modified xsi:type="dcterms:W3CDTF">2017-03-25T18:16:00Z</dcterms:modified>
</cp:coreProperties>
</file>