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780" w:rsidRDefault="003F7780" w:rsidP="003F7780">
      <w:pPr>
        <w:pStyle w:val="1"/>
      </w:pPr>
      <w:bookmarkStart w:id="0" w:name="_Toc497902763"/>
      <w:r>
        <w:t>Erdüberlastungstag</w:t>
      </w:r>
      <w:bookmarkEnd w:id="0"/>
    </w:p>
    <w:p w:rsidR="003F7780" w:rsidRDefault="003F7780" w:rsidP="003F7780"/>
    <w:p w:rsidR="003F7780" w:rsidRDefault="003F7780" w:rsidP="003F7780"/>
    <w:tbl>
      <w:tblPr>
        <w:tblW w:w="0" w:type="auto"/>
        <w:tblLook w:val="04A0" w:firstRow="1" w:lastRow="0" w:firstColumn="1" w:lastColumn="0" w:noHBand="0" w:noVBand="1"/>
      </w:tblPr>
      <w:tblGrid>
        <w:gridCol w:w="3466"/>
        <w:gridCol w:w="5606"/>
      </w:tblGrid>
      <w:tr w:rsidR="003F7780" w:rsidTr="00983FF9">
        <w:tc>
          <w:tcPr>
            <w:tcW w:w="3893" w:type="dxa"/>
            <w:shd w:val="clear" w:color="auto" w:fill="auto"/>
          </w:tcPr>
          <w:p w:rsidR="003F7780" w:rsidRPr="005D7DEE" w:rsidRDefault="003F7780" w:rsidP="00983FF9">
            <w:pPr>
              <w:pStyle w:val="Artikel12"/>
            </w:pPr>
            <w:r>
              <w:t xml:space="preserve">Wenn die Menschen die natürlichen Ressourcen ihrer Erde für künftige Generationen bewahren wollen, dürften sie von diesem Dienstag an nicht mehr Auto fahren. Sie dürften bis Ende Dezember kein Warmwasser mehr verbrauchen, keine Fische mehr fangen und kein Fleisch mehr essen. Denn seit Montag ist die Belastungsgrenze der Erde erreicht, die nachhaltig nutzbaren Ressourcen für das laufende Jahr verbraucht, wie Umweltschützer ausgerechnet haben. Sie erklärten den 8. August zum sogenannten Erdüberlastungstag. Das Datum ermittelt die US-amerikanische Nichtregierungsorganisation Global </w:t>
            </w:r>
            <w:proofErr w:type="spellStart"/>
            <w:r>
              <w:t>Footprint</w:t>
            </w:r>
            <w:proofErr w:type="spellEnd"/>
            <w:r>
              <w:t xml:space="preserve"> Network jedes Jahr aufs Neue.</w:t>
            </w:r>
          </w:p>
          <w:p w:rsidR="003F7780" w:rsidRDefault="003F7780" w:rsidP="00983FF9">
            <w:pPr>
              <w:pStyle w:val="Literatur"/>
            </w:pPr>
          </w:p>
          <w:p w:rsidR="003F7780" w:rsidRDefault="003F7780" w:rsidP="00983FF9">
            <w:pPr>
              <w:pStyle w:val="Literatur"/>
            </w:pPr>
            <w:r>
              <w:t>Frankfurter Rundschau, 09.08.2016</w:t>
            </w:r>
          </w:p>
        </w:tc>
        <w:tc>
          <w:tcPr>
            <w:tcW w:w="5602" w:type="dxa"/>
            <w:shd w:val="clear" w:color="auto" w:fill="auto"/>
          </w:tcPr>
          <w:p w:rsidR="003F7780" w:rsidRDefault="003F7780" w:rsidP="00983FF9">
            <w:r w:rsidRPr="00917633">
              <w:rPr>
                <w:noProof/>
              </w:rPr>
              <w:drawing>
                <wp:inline distT="0" distB="0" distL="0" distR="0" wp14:anchorId="2F9FC2BD" wp14:editId="1EFE9D49">
                  <wp:extent cx="1612900" cy="2324100"/>
                  <wp:effectExtent l="0" t="0" r="0" b="0"/>
                  <wp:docPr id="1" name="Grafik 3" descr="Beschreibung: Lä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Beschreibung: Länder"/>
                          <pic:cNvPicPr>
                            <a:picLocks noChangeAspect="1" noChangeArrowheads="1"/>
                          </pic:cNvPicPr>
                        </pic:nvPicPr>
                        <pic:blipFill>
                          <a:blip r:embed="rId5">
                            <a:extLst>
                              <a:ext uri="{28A0092B-C50C-407E-A947-70E740481C1C}">
                                <a14:useLocalDpi xmlns:a14="http://schemas.microsoft.com/office/drawing/2010/main" val="0"/>
                              </a:ext>
                            </a:extLst>
                          </a:blip>
                          <a:srcRect l="21176" r="21960"/>
                          <a:stretch>
                            <a:fillRect/>
                          </a:stretch>
                        </pic:blipFill>
                        <pic:spPr bwMode="auto">
                          <a:xfrm>
                            <a:off x="0" y="0"/>
                            <a:ext cx="1612900" cy="2324100"/>
                          </a:xfrm>
                          <a:prstGeom prst="rect">
                            <a:avLst/>
                          </a:prstGeom>
                          <a:noFill/>
                          <a:ln>
                            <a:noFill/>
                          </a:ln>
                        </pic:spPr>
                      </pic:pic>
                    </a:graphicData>
                  </a:graphic>
                </wp:inline>
              </w:drawing>
            </w:r>
            <w:r>
              <w:t xml:space="preserve">  </w:t>
            </w:r>
            <w:r w:rsidRPr="00917633">
              <w:rPr>
                <w:noProof/>
              </w:rPr>
              <w:drawing>
                <wp:inline distT="0" distB="0" distL="0" distR="0" wp14:anchorId="28E4BE15" wp14:editId="6A5CE6D2">
                  <wp:extent cx="1612900" cy="2628900"/>
                  <wp:effectExtent l="0" t="0" r="0" b="0"/>
                  <wp:docPr id="2" name="Grafik 2" descr="Beschreibung: Er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Erden"/>
                          <pic:cNvPicPr>
                            <a:picLocks noChangeAspect="1" noChangeArrowheads="1"/>
                          </pic:cNvPicPr>
                        </pic:nvPicPr>
                        <pic:blipFill>
                          <a:blip r:embed="rId6">
                            <a:extLst>
                              <a:ext uri="{28A0092B-C50C-407E-A947-70E740481C1C}">
                                <a14:useLocalDpi xmlns:a14="http://schemas.microsoft.com/office/drawing/2010/main" val="0"/>
                              </a:ext>
                            </a:extLst>
                          </a:blip>
                          <a:srcRect l="19608" r="18823"/>
                          <a:stretch>
                            <a:fillRect/>
                          </a:stretch>
                        </pic:blipFill>
                        <pic:spPr bwMode="auto">
                          <a:xfrm>
                            <a:off x="0" y="0"/>
                            <a:ext cx="1612900" cy="2628900"/>
                          </a:xfrm>
                          <a:prstGeom prst="rect">
                            <a:avLst/>
                          </a:prstGeom>
                          <a:noFill/>
                          <a:ln>
                            <a:noFill/>
                          </a:ln>
                        </pic:spPr>
                      </pic:pic>
                    </a:graphicData>
                  </a:graphic>
                </wp:inline>
              </w:drawing>
            </w:r>
          </w:p>
          <w:p w:rsidR="003F7780" w:rsidRDefault="003F7780" w:rsidP="00983FF9"/>
          <w:p w:rsidR="003F7780" w:rsidRDefault="003F7780" w:rsidP="00983FF9">
            <w:r w:rsidRPr="00917633">
              <w:rPr>
                <w:noProof/>
              </w:rPr>
              <w:drawing>
                <wp:inline distT="0" distB="0" distL="0" distR="0" wp14:anchorId="090FF32A" wp14:editId="43F042D0">
                  <wp:extent cx="3422650" cy="1911350"/>
                  <wp:effectExtent l="0" t="0" r="0" b="0"/>
                  <wp:docPr id="3" name="Grafik 1" descr="Beschreibung: Erüberlas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Erüberlast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2650" cy="1911350"/>
                          </a:xfrm>
                          <a:prstGeom prst="rect">
                            <a:avLst/>
                          </a:prstGeom>
                          <a:noFill/>
                          <a:ln>
                            <a:noFill/>
                          </a:ln>
                        </pic:spPr>
                      </pic:pic>
                    </a:graphicData>
                  </a:graphic>
                </wp:inline>
              </w:drawing>
            </w:r>
          </w:p>
          <w:p w:rsidR="003F7780" w:rsidRDefault="003F7780" w:rsidP="00983FF9">
            <w:pPr>
              <w:pStyle w:val="Artikel12"/>
            </w:pPr>
          </w:p>
        </w:tc>
      </w:tr>
    </w:tbl>
    <w:p w:rsidR="003F7780" w:rsidRDefault="003F7780" w:rsidP="003F7780">
      <w:pPr>
        <w:jc w:val="center"/>
        <w:rPr>
          <w:sz w:val="20"/>
        </w:rPr>
      </w:pPr>
    </w:p>
    <w:p w:rsidR="003F7780" w:rsidRPr="00A11426" w:rsidRDefault="003F7780" w:rsidP="003F7780">
      <w:pPr>
        <w:jc w:val="center"/>
        <w:rPr>
          <w:sz w:val="20"/>
        </w:rPr>
      </w:pPr>
      <w:r>
        <w:rPr>
          <w:sz w:val="20"/>
        </w:rPr>
        <w:t>Daten für 2017 (nach den letzten bekannten Daten von 2013)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1658"/>
        <w:gridCol w:w="3102"/>
        <w:gridCol w:w="2629"/>
      </w:tblGrid>
      <w:tr w:rsidR="003F7780" w:rsidRPr="00A11426" w:rsidTr="00983FF9">
        <w:trPr>
          <w:jc w:val="center"/>
        </w:trPr>
        <w:tc>
          <w:tcPr>
            <w:tcW w:w="1673" w:type="dxa"/>
            <w:shd w:val="clear" w:color="auto" w:fill="auto"/>
          </w:tcPr>
          <w:p w:rsidR="003F7780" w:rsidRPr="00A11426" w:rsidRDefault="003F7780" w:rsidP="00983FF9">
            <w:pPr>
              <w:spacing w:before="60"/>
              <w:rPr>
                <w:sz w:val="20"/>
              </w:rPr>
            </w:pPr>
          </w:p>
        </w:tc>
        <w:tc>
          <w:tcPr>
            <w:tcW w:w="1658" w:type="dxa"/>
            <w:shd w:val="clear" w:color="auto" w:fill="auto"/>
          </w:tcPr>
          <w:p w:rsidR="003F7780" w:rsidRPr="00A11426" w:rsidRDefault="003F7780" w:rsidP="00983FF9">
            <w:pPr>
              <w:spacing w:before="60"/>
              <w:jc w:val="center"/>
              <w:rPr>
                <w:sz w:val="20"/>
              </w:rPr>
            </w:pPr>
            <w:r w:rsidRPr="00A11426">
              <w:rPr>
                <w:sz w:val="20"/>
              </w:rPr>
              <w:t>Bevölkerung</w:t>
            </w:r>
          </w:p>
        </w:tc>
        <w:tc>
          <w:tcPr>
            <w:tcW w:w="3102" w:type="dxa"/>
            <w:shd w:val="clear" w:color="auto" w:fill="auto"/>
          </w:tcPr>
          <w:p w:rsidR="003F7780" w:rsidRPr="00A11426" w:rsidRDefault="003F7780" w:rsidP="00983FF9">
            <w:pPr>
              <w:spacing w:before="60"/>
              <w:jc w:val="center"/>
              <w:rPr>
                <w:sz w:val="20"/>
              </w:rPr>
            </w:pPr>
            <w:r w:rsidRPr="00A11426">
              <w:rPr>
                <w:sz w:val="20"/>
              </w:rPr>
              <w:t>ökologischer</w:t>
            </w:r>
            <w:r w:rsidRPr="00A11426">
              <w:rPr>
                <w:sz w:val="20"/>
                <w:vertAlign w:val="superscript"/>
              </w:rPr>
              <w:t>2</w:t>
            </w:r>
            <w:r w:rsidRPr="00A11426">
              <w:rPr>
                <w:sz w:val="20"/>
              </w:rPr>
              <w:t xml:space="preserve"> Fußabdruck</w:t>
            </w:r>
          </w:p>
        </w:tc>
        <w:tc>
          <w:tcPr>
            <w:tcW w:w="2629" w:type="dxa"/>
            <w:shd w:val="clear" w:color="auto" w:fill="auto"/>
          </w:tcPr>
          <w:p w:rsidR="003F7780" w:rsidRPr="00A11426" w:rsidRDefault="003F7780" w:rsidP="00983FF9">
            <w:pPr>
              <w:spacing w:before="60"/>
              <w:jc w:val="center"/>
              <w:rPr>
                <w:sz w:val="20"/>
              </w:rPr>
            </w:pPr>
            <w:r w:rsidRPr="00A11426">
              <w:rPr>
                <w:sz w:val="20"/>
              </w:rPr>
              <w:t>Biokapazität</w:t>
            </w:r>
            <w:r w:rsidRPr="00A11426">
              <w:rPr>
                <w:sz w:val="20"/>
                <w:vertAlign w:val="superscript"/>
              </w:rPr>
              <w:t>3</w:t>
            </w:r>
          </w:p>
        </w:tc>
      </w:tr>
      <w:tr w:rsidR="003F7780" w:rsidRPr="00A11426" w:rsidTr="00983FF9">
        <w:trPr>
          <w:jc w:val="center"/>
        </w:trPr>
        <w:tc>
          <w:tcPr>
            <w:tcW w:w="1673" w:type="dxa"/>
            <w:shd w:val="clear" w:color="auto" w:fill="auto"/>
          </w:tcPr>
          <w:p w:rsidR="003F7780" w:rsidRPr="00A11426" w:rsidRDefault="003F7780" w:rsidP="00983FF9">
            <w:pPr>
              <w:spacing w:before="60"/>
              <w:rPr>
                <w:sz w:val="20"/>
              </w:rPr>
            </w:pPr>
            <w:r w:rsidRPr="00A11426">
              <w:rPr>
                <w:sz w:val="20"/>
              </w:rPr>
              <w:t>Welt</w:t>
            </w:r>
          </w:p>
        </w:tc>
        <w:tc>
          <w:tcPr>
            <w:tcW w:w="1658" w:type="dxa"/>
            <w:shd w:val="clear" w:color="auto" w:fill="auto"/>
          </w:tcPr>
          <w:p w:rsidR="003F7780" w:rsidRPr="00A11426" w:rsidRDefault="003F7780" w:rsidP="00983FF9">
            <w:pPr>
              <w:spacing w:before="60"/>
              <w:jc w:val="right"/>
              <w:rPr>
                <w:sz w:val="20"/>
              </w:rPr>
            </w:pPr>
            <w:r>
              <w:rPr>
                <w:sz w:val="20"/>
              </w:rPr>
              <w:t>7,2</w:t>
            </w:r>
            <w:r w:rsidRPr="00A11426">
              <w:rPr>
                <w:sz w:val="20"/>
              </w:rPr>
              <w:t xml:space="preserve"> Mrd.</w:t>
            </w:r>
          </w:p>
        </w:tc>
        <w:tc>
          <w:tcPr>
            <w:tcW w:w="3102" w:type="dxa"/>
            <w:shd w:val="clear" w:color="auto" w:fill="auto"/>
          </w:tcPr>
          <w:p w:rsidR="003F7780" w:rsidRPr="00A11426" w:rsidRDefault="003F7780" w:rsidP="00983FF9">
            <w:pPr>
              <w:spacing w:before="60"/>
              <w:jc w:val="right"/>
              <w:rPr>
                <w:sz w:val="20"/>
              </w:rPr>
            </w:pPr>
            <w:r>
              <w:rPr>
                <w:sz w:val="20"/>
              </w:rPr>
              <w:t>20 602 785 166</w:t>
            </w:r>
            <w:r w:rsidRPr="00A11426">
              <w:rPr>
                <w:sz w:val="20"/>
              </w:rPr>
              <w:t xml:space="preserve"> gha</w:t>
            </w:r>
            <w:r w:rsidRPr="00A11426">
              <w:rPr>
                <w:sz w:val="20"/>
                <w:vertAlign w:val="superscript"/>
              </w:rPr>
              <w:t>1</w:t>
            </w:r>
          </w:p>
        </w:tc>
        <w:tc>
          <w:tcPr>
            <w:tcW w:w="2629" w:type="dxa"/>
            <w:shd w:val="clear" w:color="auto" w:fill="auto"/>
          </w:tcPr>
          <w:p w:rsidR="003F7780" w:rsidRPr="00A11426" w:rsidRDefault="003F7780" w:rsidP="00983FF9">
            <w:pPr>
              <w:spacing w:before="60"/>
              <w:jc w:val="right"/>
              <w:rPr>
                <w:sz w:val="20"/>
              </w:rPr>
            </w:pPr>
            <w:r>
              <w:rPr>
                <w:sz w:val="20"/>
              </w:rPr>
              <w:t>12 233 516 314</w:t>
            </w:r>
            <w:r w:rsidRPr="00A11426">
              <w:rPr>
                <w:sz w:val="20"/>
              </w:rPr>
              <w:t xml:space="preserve"> gha</w:t>
            </w:r>
            <w:r w:rsidRPr="00A11426">
              <w:rPr>
                <w:sz w:val="20"/>
                <w:vertAlign w:val="superscript"/>
              </w:rPr>
              <w:t>1</w:t>
            </w:r>
            <w:r w:rsidRPr="00A11426">
              <w:rPr>
                <w:sz w:val="20"/>
              </w:rPr>
              <w:t xml:space="preserve"> </w:t>
            </w:r>
          </w:p>
        </w:tc>
      </w:tr>
      <w:tr w:rsidR="003F7780" w:rsidRPr="00A11426" w:rsidTr="00983FF9">
        <w:trPr>
          <w:jc w:val="center"/>
        </w:trPr>
        <w:tc>
          <w:tcPr>
            <w:tcW w:w="1673" w:type="dxa"/>
            <w:shd w:val="clear" w:color="auto" w:fill="auto"/>
          </w:tcPr>
          <w:p w:rsidR="003F7780" w:rsidRPr="00A11426" w:rsidRDefault="003F7780" w:rsidP="00983FF9">
            <w:pPr>
              <w:spacing w:before="60"/>
              <w:rPr>
                <w:sz w:val="20"/>
              </w:rPr>
            </w:pPr>
            <w:r w:rsidRPr="00A11426">
              <w:rPr>
                <w:sz w:val="20"/>
              </w:rPr>
              <w:t>Deutschland</w:t>
            </w:r>
          </w:p>
        </w:tc>
        <w:tc>
          <w:tcPr>
            <w:tcW w:w="1658" w:type="dxa"/>
            <w:shd w:val="clear" w:color="auto" w:fill="auto"/>
          </w:tcPr>
          <w:p w:rsidR="003F7780" w:rsidRPr="00A11426" w:rsidRDefault="003F7780" w:rsidP="00983FF9">
            <w:pPr>
              <w:spacing w:before="60"/>
              <w:jc w:val="right"/>
              <w:rPr>
                <w:sz w:val="20"/>
              </w:rPr>
            </w:pPr>
            <w:r>
              <w:rPr>
                <w:sz w:val="20"/>
              </w:rPr>
              <w:t>80</w:t>
            </w:r>
            <w:r w:rsidRPr="00A11426">
              <w:rPr>
                <w:sz w:val="20"/>
              </w:rPr>
              <w:t>,8 Mio.</w:t>
            </w:r>
          </w:p>
        </w:tc>
        <w:tc>
          <w:tcPr>
            <w:tcW w:w="3102" w:type="dxa"/>
            <w:shd w:val="clear" w:color="auto" w:fill="auto"/>
          </w:tcPr>
          <w:p w:rsidR="003F7780" w:rsidRPr="00A11426" w:rsidRDefault="003F7780" w:rsidP="00983FF9">
            <w:pPr>
              <w:spacing w:before="60"/>
              <w:jc w:val="right"/>
              <w:rPr>
                <w:sz w:val="20"/>
              </w:rPr>
            </w:pPr>
            <w:r>
              <w:rPr>
                <w:sz w:val="20"/>
              </w:rPr>
              <w:t>439 951 137</w:t>
            </w:r>
            <w:r w:rsidRPr="00A11426">
              <w:rPr>
                <w:sz w:val="20"/>
              </w:rPr>
              <w:t xml:space="preserve"> gha</w:t>
            </w:r>
            <w:r w:rsidRPr="00A11426">
              <w:rPr>
                <w:sz w:val="20"/>
                <w:vertAlign w:val="superscript"/>
              </w:rPr>
              <w:t>1</w:t>
            </w:r>
          </w:p>
        </w:tc>
        <w:tc>
          <w:tcPr>
            <w:tcW w:w="2629" w:type="dxa"/>
            <w:shd w:val="clear" w:color="auto" w:fill="auto"/>
          </w:tcPr>
          <w:p w:rsidR="003F7780" w:rsidRPr="00A11426" w:rsidRDefault="003F7780" w:rsidP="00983FF9">
            <w:pPr>
              <w:spacing w:before="60"/>
              <w:jc w:val="right"/>
              <w:rPr>
                <w:sz w:val="20"/>
              </w:rPr>
            </w:pPr>
            <w:r>
              <w:rPr>
                <w:sz w:val="20"/>
              </w:rPr>
              <w:t>181 252 099</w:t>
            </w:r>
            <w:r w:rsidRPr="00A11426">
              <w:rPr>
                <w:sz w:val="20"/>
              </w:rPr>
              <w:t xml:space="preserve"> gha</w:t>
            </w:r>
            <w:r w:rsidRPr="00A11426">
              <w:rPr>
                <w:sz w:val="20"/>
                <w:vertAlign w:val="superscript"/>
              </w:rPr>
              <w:t>1</w:t>
            </w:r>
            <w:r w:rsidRPr="00A11426">
              <w:rPr>
                <w:sz w:val="20"/>
              </w:rPr>
              <w:t xml:space="preserve"> </w:t>
            </w:r>
          </w:p>
        </w:tc>
      </w:tr>
    </w:tbl>
    <w:p w:rsidR="003F7780" w:rsidRDefault="003F7780" w:rsidP="003F7780">
      <w:pPr>
        <w:pStyle w:val="Literatur"/>
      </w:pPr>
      <w:r>
        <w:t xml:space="preserve">Die Daten sind entnommen aus Global </w:t>
      </w:r>
      <w:proofErr w:type="spellStart"/>
      <w:r>
        <w:t>Footprint</w:t>
      </w:r>
      <w:proofErr w:type="spellEnd"/>
      <w:r>
        <w:t xml:space="preserve"> Network 2017, </w:t>
      </w:r>
      <w:hyperlink r:id="rId8" w:history="1">
        <w:r w:rsidRPr="003310DF">
          <w:rPr>
            <w:rStyle w:val="Hyperlink"/>
          </w:rPr>
          <w:t>www.footprintnetwork.org</w:t>
        </w:r>
      </w:hyperlink>
      <w:r>
        <w:t xml:space="preserve"> </w:t>
      </w:r>
    </w:p>
    <w:p w:rsidR="003F7780" w:rsidRPr="009C7BAC" w:rsidRDefault="003F7780" w:rsidP="003F7780">
      <w:pPr>
        <w:pStyle w:val="Literatur"/>
      </w:pPr>
    </w:p>
    <w:p w:rsidR="003F7780" w:rsidRDefault="003F7780" w:rsidP="003F7780"/>
    <w:p w:rsidR="003F7780" w:rsidRDefault="003F7780" w:rsidP="003F7780"/>
    <w:p w:rsidR="003F7780" w:rsidRDefault="003F7780" w:rsidP="003F7780">
      <w:pPr>
        <w:pStyle w:val="UE10"/>
        <w:ind w:left="284" w:hanging="284"/>
      </w:pPr>
      <w:r>
        <w:rPr>
          <w:vertAlign w:val="superscript"/>
        </w:rPr>
        <w:t>1</w:t>
      </w:r>
      <w:r>
        <w:tab/>
      </w:r>
      <w:proofErr w:type="spellStart"/>
      <w:r>
        <w:t>gha</w:t>
      </w:r>
      <w:proofErr w:type="spellEnd"/>
      <w:r>
        <w:t>: globale Hektar. Da z. B. die CO</w:t>
      </w:r>
      <w:r>
        <w:rPr>
          <w:vertAlign w:val="subscript"/>
        </w:rPr>
        <w:t>2</w:t>
      </w:r>
      <w:r>
        <w:t>-Belastungen, aber auch die Wälder als CO</w:t>
      </w:r>
      <w:r>
        <w:rPr>
          <w:vertAlign w:val="subscript"/>
        </w:rPr>
        <w:t>2</w:t>
      </w:r>
      <w:r>
        <w:t>-Senken global wirken, wird hier der Fußabdruck in ha mit globaler Wirkung angegeben.</w:t>
      </w:r>
    </w:p>
    <w:p w:rsidR="003F7780" w:rsidRDefault="003F7780" w:rsidP="003F7780">
      <w:pPr>
        <w:pStyle w:val="UE10"/>
        <w:ind w:left="284" w:hanging="284"/>
      </w:pPr>
      <w:r>
        <w:rPr>
          <w:vertAlign w:val="superscript"/>
        </w:rPr>
        <w:t>2</w:t>
      </w:r>
      <w:r>
        <w:tab/>
        <w:t>Der ökologische Fußabdruck eines Menschen (eines Landes, der Welt) gibt an, wie viel Land- und Wasserfläche eine Person (ein Land, die Welt) benötigt, um ihren Bedarf zu decken – z. B. zur Ernährung, zum Wohnen, zur Kleidung und um ihre Abfälle zu neutralisieren – z. B. ist Waldfläche nötig, um den CO</w:t>
      </w:r>
      <w:r>
        <w:rPr>
          <w:vertAlign w:val="subscript"/>
        </w:rPr>
        <w:t>2</w:t>
      </w:r>
      <w:r>
        <w:t xml:space="preserve">-Ausstoß bei der Herstellung und beim Fahren eines Autos wieder in Kohlenstoff und Sauerstoff zu verwandeln. Er wird angegeben in </w:t>
      </w:r>
      <w:proofErr w:type="spellStart"/>
      <w:r>
        <w:t>gha</w:t>
      </w:r>
      <w:proofErr w:type="spellEnd"/>
      <w:r>
        <w:t>.</w:t>
      </w:r>
    </w:p>
    <w:p w:rsidR="003F7780" w:rsidRDefault="003F7780" w:rsidP="003F7780">
      <w:pPr>
        <w:pStyle w:val="UE10"/>
        <w:ind w:left="284" w:hanging="284"/>
      </w:pPr>
      <w:r>
        <w:rPr>
          <w:vertAlign w:val="superscript"/>
        </w:rPr>
        <w:t>3</w:t>
      </w:r>
      <w:r>
        <w:tab/>
        <w:t xml:space="preserve">Die Biokapazität gibt die Fähigkeit eines Ökosystems an, nützliche Materialien zu produzieren und durch den Menschen erzeugte Abfallstoffe aufzunehmen. Sie wird angegeben in </w:t>
      </w:r>
      <w:proofErr w:type="spellStart"/>
      <w:r>
        <w:t>gha</w:t>
      </w:r>
      <w:proofErr w:type="spellEnd"/>
      <w:r>
        <w:t>.</w:t>
      </w:r>
    </w:p>
    <w:p w:rsidR="003F7780" w:rsidRDefault="003F7780" w:rsidP="003F7780">
      <w:pPr>
        <w:pStyle w:val="UE10"/>
        <w:ind w:left="284" w:hanging="284"/>
      </w:pPr>
      <w:r>
        <w:rPr>
          <w:vertAlign w:val="superscript"/>
        </w:rPr>
        <w:t>2, 3</w:t>
      </w:r>
      <w:r>
        <w:tab/>
        <w:t>Die Entwicklung eines Menschen (eines Landes, der Welt) nennt man nachhaltig, solange der ökologische Fußabdruck (die ökologische Belastung) kleiner oder gleich der Biokapazität (der ökologischen Aufnahmefähigkeit) ist.</w:t>
      </w:r>
    </w:p>
    <w:p w:rsidR="003F7780" w:rsidRPr="003F7780" w:rsidRDefault="003F7780" w:rsidP="003F7780">
      <w:pPr>
        <w:pStyle w:val="UE12f"/>
        <w:rPr>
          <w:sz w:val="22"/>
          <w:szCs w:val="22"/>
        </w:rPr>
      </w:pPr>
      <w:r>
        <w:br w:type="page"/>
      </w:r>
      <w:r w:rsidRPr="003F7780">
        <w:rPr>
          <w:sz w:val="22"/>
          <w:szCs w:val="22"/>
        </w:rPr>
        <w:lastRenderedPageBreak/>
        <w:t>1.</w:t>
      </w:r>
      <w:r w:rsidRPr="003F7780">
        <w:rPr>
          <w:sz w:val="22"/>
          <w:szCs w:val="22"/>
        </w:rPr>
        <w:tab/>
        <w:t>Erdüberlastung weltweit</w:t>
      </w:r>
    </w:p>
    <w:p w:rsidR="003F7780" w:rsidRPr="003F7780" w:rsidRDefault="003F7780" w:rsidP="003F7780">
      <w:pPr>
        <w:ind w:left="851" w:hanging="426"/>
        <w:rPr>
          <w:sz w:val="22"/>
          <w:szCs w:val="22"/>
        </w:rPr>
      </w:pPr>
      <w:r w:rsidRPr="003F7780">
        <w:rPr>
          <w:sz w:val="22"/>
          <w:szCs w:val="22"/>
        </w:rPr>
        <w:t>a)</w:t>
      </w:r>
      <w:r w:rsidRPr="003F7780">
        <w:rPr>
          <w:sz w:val="22"/>
          <w:szCs w:val="22"/>
        </w:rPr>
        <w:tab/>
      </w:r>
      <w:proofErr w:type="spellStart"/>
      <w:r w:rsidRPr="003F7780">
        <w:rPr>
          <w:sz w:val="22"/>
          <w:szCs w:val="22"/>
        </w:rPr>
        <w:t>Lies</w:t>
      </w:r>
      <w:proofErr w:type="spellEnd"/>
      <w:r w:rsidRPr="003F7780">
        <w:rPr>
          <w:sz w:val="22"/>
          <w:szCs w:val="22"/>
        </w:rPr>
        <w:t xml:space="preserve"> in den beiden oberen Grafiken ab, wie viele Erden die Menschen 2016 benötigten, um sie nachhaltig zu erhalten.</w:t>
      </w:r>
    </w:p>
    <w:p w:rsidR="003F7780" w:rsidRPr="003F7780" w:rsidRDefault="003F7780" w:rsidP="003F7780">
      <w:pPr>
        <w:ind w:left="851" w:hanging="426"/>
        <w:rPr>
          <w:sz w:val="22"/>
          <w:szCs w:val="22"/>
        </w:rPr>
      </w:pPr>
      <w:r w:rsidRPr="003F7780">
        <w:rPr>
          <w:sz w:val="22"/>
          <w:szCs w:val="22"/>
        </w:rPr>
        <w:t>b)</w:t>
      </w:r>
      <w:r w:rsidRPr="003F7780">
        <w:rPr>
          <w:sz w:val="22"/>
          <w:szCs w:val="22"/>
        </w:rPr>
        <w:tab/>
        <w:t>Erläutere mit den Begriffen "ökologischer Fußabdruck" und "Biokapazität", was die Zahl in a bedeutet.</w:t>
      </w:r>
    </w:p>
    <w:p w:rsidR="003F7780" w:rsidRPr="003F7780" w:rsidRDefault="003F7780" w:rsidP="003F7780">
      <w:pPr>
        <w:ind w:left="851" w:hanging="426"/>
        <w:rPr>
          <w:sz w:val="22"/>
          <w:szCs w:val="22"/>
        </w:rPr>
      </w:pPr>
      <w:r w:rsidRPr="003F7780">
        <w:rPr>
          <w:sz w:val="22"/>
          <w:szCs w:val="22"/>
        </w:rPr>
        <w:t xml:space="preserve">c) </w:t>
      </w:r>
      <w:r w:rsidRPr="003F7780">
        <w:rPr>
          <w:sz w:val="22"/>
          <w:szCs w:val="22"/>
        </w:rPr>
        <w:tab/>
        <w:t>Berechne für beide Größen die Werte pro Person für 2017 und erläutere sie.</w:t>
      </w:r>
    </w:p>
    <w:p w:rsidR="003F7780" w:rsidRPr="003F7780" w:rsidRDefault="003F7780" w:rsidP="003F7780">
      <w:pPr>
        <w:ind w:left="851" w:hanging="426"/>
        <w:rPr>
          <w:sz w:val="22"/>
          <w:szCs w:val="22"/>
        </w:rPr>
      </w:pPr>
      <w:r w:rsidRPr="003F7780">
        <w:rPr>
          <w:sz w:val="22"/>
          <w:szCs w:val="22"/>
        </w:rPr>
        <w:t>d)</w:t>
      </w:r>
      <w:r w:rsidRPr="003F7780">
        <w:rPr>
          <w:sz w:val="22"/>
          <w:szCs w:val="22"/>
        </w:rPr>
        <w:tab/>
        <w:t>Rechne mit Hilfe der Daten die Zahl der benötigten Erden Z</w:t>
      </w:r>
      <w:r w:rsidRPr="003F7780">
        <w:rPr>
          <w:sz w:val="22"/>
          <w:szCs w:val="22"/>
          <w:vertAlign w:val="subscript"/>
        </w:rPr>
        <w:t>E</w:t>
      </w:r>
      <w:r w:rsidRPr="003F7780">
        <w:rPr>
          <w:sz w:val="22"/>
          <w:szCs w:val="22"/>
        </w:rPr>
        <w:t xml:space="preserve"> für 2017 aus mit den Ausgangsdaten und mit den Pro-Kopf-Daten.</w:t>
      </w:r>
    </w:p>
    <w:p w:rsidR="003F7780" w:rsidRPr="003F7780" w:rsidRDefault="003F7780" w:rsidP="003F7780">
      <w:pPr>
        <w:ind w:left="851" w:hanging="426"/>
        <w:rPr>
          <w:sz w:val="22"/>
          <w:szCs w:val="22"/>
        </w:rPr>
      </w:pPr>
      <w:r w:rsidRPr="003F7780">
        <w:rPr>
          <w:sz w:val="22"/>
          <w:szCs w:val="22"/>
        </w:rPr>
        <w:t>e)</w:t>
      </w:r>
      <w:r w:rsidRPr="003F7780">
        <w:rPr>
          <w:sz w:val="22"/>
          <w:szCs w:val="22"/>
        </w:rPr>
        <w:tab/>
        <w:t>Die Biokapazität deckt nur einen Teil des ökologischen Fußabdrucks ab. Berechne den Prozentsatz.</w:t>
      </w:r>
    </w:p>
    <w:p w:rsidR="003F7780" w:rsidRPr="003F7780" w:rsidRDefault="003F7780" w:rsidP="003F7780">
      <w:pPr>
        <w:ind w:left="851" w:hanging="426"/>
        <w:rPr>
          <w:sz w:val="22"/>
          <w:szCs w:val="22"/>
        </w:rPr>
      </w:pPr>
      <w:r w:rsidRPr="003F7780">
        <w:rPr>
          <w:sz w:val="22"/>
          <w:szCs w:val="22"/>
        </w:rPr>
        <w:t>f)</w:t>
      </w:r>
      <w:r w:rsidRPr="003F7780">
        <w:rPr>
          <w:sz w:val="22"/>
          <w:szCs w:val="22"/>
        </w:rPr>
        <w:tab/>
        <w:t>An welchem Tag lag 2017 der Erdüberlastungstag? Vergleiche mit den angegebenen Daten im Artikel.</w:t>
      </w:r>
    </w:p>
    <w:p w:rsidR="003F7780" w:rsidRPr="003F7780" w:rsidRDefault="003F7780" w:rsidP="003F7780">
      <w:pPr>
        <w:rPr>
          <w:sz w:val="22"/>
          <w:szCs w:val="22"/>
        </w:rPr>
      </w:pPr>
    </w:p>
    <w:p w:rsidR="003F7780" w:rsidRPr="003F7780" w:rsidRDefault="003F7780" w:rsidP="003F7780">
      <w:pPr>
        <w:pStyle w:val="UE12f"/>
        <w:rPr>
          <w:b w:val="0"/>
          <w:sz w:val="22"/>
          <w:szCs w:val="22"/>
        </w:rPr>
      </w:pPr>
      <w:r w:rsidRPr="003F7780">
        <w:rPr>
          <w:sz w:val="22"/>
          <w:szCs w:val="22"/>
        </w:rPr>
        <w:t>2.</w:t>
      </w:r>
      <w:r w:rsidRPr="003F7780">
        <w:rPr>
          <w:sz w:val="22"/>
          <w:szCs w:val="22"/>
        </w:rPr>
        <w:tab/>
        <w:t xml:space="preserve">Erdüberlastungstage </w:t>
      </w:r>
      <w:r w:rsidRPr="003F7780">
        <w:rPr>
          <w:b w:val="0"/>
          <w:sz w:val="22"/>
          <w:szCs w:val="22"/>
        </w:rPr>
        <w:t>(dritte Grafik)</w:t>
      </w:r>
    </w:p>
    <w:p w:rsidR="003F7780" w:rsidRPr="003F7780" w:rsidRDefault="003F7780" w:rsidP="003F7780">
      <w:pPr>
        <w:ind w:left="851" w:hanging="426"/>
        <w:rPr>
          <w:sz w:val="22"/>
          <w:szCs w:val="22"/>
        </w:rPr>
      </w:pPr>
      <w:r w:rsidRPr="003F7780">
        <w:rPr>
          <w:sz w:val="22"/>
          <w:szCs w:val="22"/>
        </w:rPr>
        <w:t>a)</w:t>
      </w:r>
      <w:r w:rsidRPr="003F7780">
        <w:rPr>
          <w:sz w:val="22"/>
          <w:szCs w:val="22"/>
        </w:rPr>
        <w:tab/>
        <w:t>Prüfe, ob der angegebene Erdüberlastungstag für 1971 in etwa stimmt.</w:t>
      </w:r>
    </w:p>
    <w:p w:rsidR="003F7780" w:rsidRPr="003F7780" w:rsidRDefault="003F7780" w:rsidP="003F7780">
      <w:pPr>
        <w:ind w:left="1277" w:hanging="426"/>
        <w:rPr>
          <w:sz w:val="22"/>
          <w:szCs w:val="22"/>
        </w:rPr>
      </w:pPr>
      <w:r w:rsidRPr="003F7780">
        <w:rPr>
          <w:b/>
          <w:sz w:val="22"/>
          <w:szCs w:val="22"/>
        </w:rPr>
        <w:t>Info</w:t>
      </w:r>
      <w:r w:rsidRPr="003F7780">
        <w:rPr>
          <w:sz w:val="22"/>
          <w:szCs w:val="22"/>
        </w:rPr>
        <w:t xml:space="preserve">: Fußabdruck 1971 weltweit 10 410 233 363 </w:t>
      </w:r>
      <w:proofErr w:type="spellStart"/>
      <w:r w:rsidRPr="003F7780">
        <w:rPr>
          <w:sz w:val="22"/>
          <w:szCs w:val="22"/>
        </w:rPr>
        <w:t>gha</w:t>
      </w:r>
      <w:proofErr w:type="spellEnd"/>
      <w:r w:rsidRPr="003F7780">
        <w:rPr>
          <w:sz w:val="22"/>
          <w:szCs w:val="22"/>
        </w:rPr>
        <w:t>,</w:t>
      </w:r>
    </w:p>
    <w:p w:rsidR="003F7780" w:rsidRPr="003F7780" w:rsidRDefault="003F7780" w:rsidP="003F7780">
      <w:pPr>
        <w:ind w:left="1277" w:hanging="426"/>
        <w:rPr>
          <w:sz w:val="22"/>
          <w:szCs w:val="22"/>
        </w:rPr>
      </w:pPr>
      <w:r w:rsidRPr="003F7780">
        <w:rPr>
          <w:sz w:val="22"/>
          <w:szCs w:val="22"/>
        </w:rPr>
        <w:t xml:space="preserve">Biokapazität 1971 weltweit 10 163 851 842 </w:t>
      </w:r>
      <w:proofErr w:type="spellStart"/>
      <w:r w:rsidRPr="003F7780">
        <w:rPr>
          <w:sz w:val="22"/>
          <w:szCs w:val="22"/>
        </w:rPr>
        <w:t>gha</w:t>
      </w:r>
      <w:proofErr w:type="spellEnd"/>
    </w:p>
    <w:p w:rsidR="003F7780" w:rsidRPr="003F7780" w:rsidRDefault="003F7780" w:rsidP="003F7780">
      <w:pPr>
        <w:ind w:left="851" w:hanging="426"/>
        <w:rPr>
          <w:sz w:val="22"/>
          <w:szCs w:val="22"/>
        </w:rPr>
      </w:pPr>
      <w:r w:rsidRPr="003F7780">
        <w:rPr>
          <w:sz w:val="22"/>
          <w:szCs w:val="22"/>
        </w:rPr>
        <w:t>b)</w:t>
      </w:r>
      <w:r w:rsidRPr="003F7780">
        <w:rPr>
          <w:sz w:val="22"/>
          <w:szCs w:val="22"/>
        </w:rPr>
        <w:tab/>
        <w:t>Erläutere, was die Grafik über die Entwicklung des Verbrauchs aussagt.</w:t>
      </w:r>
    </w:p>
    <w:p w:rsidR="003F7780" w:rsidRPr="003F7780" w:rsidRDefault="003F7780" w:rsidP="003F7780">
      <w:pPr>
        <w:ind w:left="851"/>
        <w:rPr>
          <w:sz w:val="22"/>
          <w:szCs w:val="22"/>
        </w:rPr>
      </w:pPr>
      <w:r w:rsidRPr="003F7780">
        <w:rPr>
          <w:b/>
          <w:sz w:val="22"/>
          <w:szCs w:val="22"/>
        </w:rPr>
        <w:t>Info</w:t>
      </w:r>
      <w:r w:rsidRPr="003F7780">
        <w:rPr>
          <w:sz w:val="22"/>
          <w:szCs w:val="22"/>
        </w:rPr>
        <w:t>: Vor 1971 war der ökologische Fußabdruck weltweit kleiner als die Biokapazität weltweit.</w:t>
      </w:r>
    </w:p>
    <w:p w:rsidR="003F7780" w:rsidRPr="003F7780" w:rsidRDefault="003F7780" w:rsidP="003F7780">
      <w:pPr>
        <w:ind w:left="851" w:hanging="426"/>
        <w:rPr>
          <w:sz w:val="22"/>
          <w:szCs w:val="22"/>
        </w:rPr>
      </w:pPr>
      <w:r w:rsidRPr="003F7780">
        <w:rPr>
          <w:sz w:val="22"/>
          <w:szCs w:val="22"/>
        </w:rPr>
        <w:t>c)</w:t>
      </w:r>
      <w:r w:rsidRPr="003F7780">
        <w:rPr>
          <w:sz w:val="22"/>
          <w:szCs w:val="22"/>
        </w:rPr>
        <w:tab/>
        <w:t>Welche der beiden Größen (ökologischer Fußabdruck, Biokapazität) nimmt schneller zu? Begründe mit Hilfe der Grafik.</w:t>
      </w:r>
    </w:p>
    <w:p w:rsidR="003F7780" w:rsidRPr="003F7780" w:rsidRDefault="003F7780" w:rsidP="003F7780">
      <w:pPr>
        <w:ind w:left="851"/>
        <w:rPr>
          <w:sz w:val="22"/>
          <w:szCs w:val="22"/>
        </w:rPr>
      </w:pPr>
      <w:r w:rsidRPr="003F7780">
        <w:rPr>
          <w:b/>
          <w:sz w:val="22"/>
          <w:szCs w:val="22"/>
        </w:rPr>
        <w:t>Info</w:t>
      </w:r>
      <w:r w:rsidRPr="003F7780">
        <w:rPr>
          <w:sz w:val="22"/>
          <w:szCs w:val="22"/>
        </w:rPr>
        <w:t>: Der ökologische Fußabdruck nimmt weltweit bis auf wenige Ausnahmejahre zu, im Wesentlichen, weil der weltweite CO</w:t>
      </w:r>
      <w:r w:rsidRPr="003F7780">
        <w:rPr>
          <w:sz w:val="22"/>
          <w:szCs w:val="22"/>
          <w:vertAlign w:val="subscript"/>
        </w:rPr>
        <w:t>2</w:t>
      </w:r>
      <w:r w:rsidRPr="003F7780">
        <w:rPr>
          <w:sz w:val="22"/>
          <w:szCs w:val="22"/>
        </w:rPr>
        <w:t>-Ausstoß noch steigt.</w:t>
      </w:r>
    </w:p>
    <w:p w:rsidR="003F7780" w:rsidRPr="003F7780" w:rsidRDefault="003F7780" w:rsidP="003F7780">
      <w:pPr>
        <w:ind w:left="851"/>
        <w:rPr>
          <w:sz w:val="22"/>
          <w:szCs w:val="22"/>
        </w:rPr>
      </w:pPr>
      <w:r w:rsidRPr="003F7780">
        <w:rPr>
          <w:sz w:val="22"/>
          <w:szCs w:val="22"/>
        </w:rPr>
        <w:t>Die Biokapazität schwankt, nimmt aber in der Tendenz auch zu, z. B. weil es bessere Anbaumethoden oder bessere Bewässerungstechniken gibt oder das Land ökologisch nachhaltiger genutzt wird.</w:t>
      </w:r>
    </w:p>
    <w:p w:rsidR="003F7780" w:rsidRPr="003F7780" w:rsidRDefault="003F7780" w:rsidP="003F7780">
      <w:pPr>
        <w:rPr>
          <w:sz w:val="22"/>
          <w:szCs w:val="22"/>
        </w:rPr>
      </w:pPr>
    </w:p>
    <w:p w:rsidR="003F7780" w:rsidRPr="003F7780" w:rsidRDefault="003F7780" w:rsidP="003F7780">
      <w:pPr>
        <w:pStyle w:val="UE12f"/>
        <w:rPr>
          <w:sz w:val="22"/>
          <w:szCs w:val="22"/>
        </w:rPr>
      </w:pPr>
      <w:r w:rsidRPr="003F7780">
        <w:rPr>
          <w:sz w:val="22"/>
          <w:szCs w:val="22"/>
        </w:rPr>
        <w:t>3.</w:t>
      </w:r>
      <w:r w:rsidRPr="003F7780">
        <w:rPr>
          <w:sz w:val="22"/>
          <w:szCs w:val="22"/>
        </w:rPr>
        <w:tab/>
        <w:t>Überlastungstag für Deutschland</w:t>
      </w:r>
    </w:p>
    <w:p w:rsidR="003F7780" w:rsidRPr="003F7780" w:rsidRDefault="003F7780" w:rsidP="003F7780">
      <w:pPr>
        <w:ind w:left="851" w:hanging="426"/>
        <w:rPr>
          <w:sz w:val="22"/>
          <w:szCs w:val="22"/>
        </w:rPr>
      </w:pPr>
      <w:r w:rsidRPr="003F7780">
        <w:rPr>
          <w:sz w:val="22"/>
          <w:szCs w:val="22"/>
        </w:rPr>
        <w:t>a)</w:t>
      </w:r>
      <w:r w:rsidRPr="003F7780">
        <w:rPr>
          <w:sz w:val="22"/>
          <w:szCs w:val="22"/>
        </w:rPr>
        <w:tab/>
        <w:t>Lies ab, wie oft die Fläche Deutschlands Z</w:t>
      </w:r>
      <w:r w:rsidRPr="003F7780">
        <w:rPr>
          <w:sz w:val="22"/>
          <w:szCs w:val="22"/>
          <w:vertAlign w:val="subscript"/>
        </w:rPr>
        <w:t>D</w:t>
      </w:r>
      <w:r w:rsidRPr="003F7780">
        <w:rPr>
          <w:sz w:val="22"/>
          <w:szCs w:val="22"/>
        </w:rPr>
        <w:t xml:space="preserve"> (Grafik: Wie viele Länder) für eine nachhaltige Lebensweise 2016 benötigt würde. Erläutere, was die Zahl bedeutet.</w:t>
      </w:r>
    </w:p>
    <w:p w:rsidR="003F7780" w:rsidRPr="003F7780" w:rsidRDefault="003F7780" w:rsidP="003F7780">
      <w:pPr>
        <w:ind w:left="851" w:hanging="426"/>
        <w:rPr>
          <w:sz w:val="22"/>
          <w:szCs w:val="22"/>
        </w:rPr>
      </w:pPr>
      <w:r w:rsidRPr="003F7780">
        <w:rPr>
          <w:sz w:val="22"/>
          <w:szCs w:val="22"/>
        </w:rPr>
        <w:t>b)</w:t>
      </w:r>
      <w:r w:rsidRPr="003F7780">
        <w:rPr>
          <w:sz w:val="22"/>
          <w:szCs w:val="22"/>
        </w:rPr>
        <w:tab/>
        <w:t>Berechne die Zahl für 2017 anhand der Daten in der Info.</w:t>
      </w:r>
    </w:p>
    <w:p w:rsidR="003F7780" w:rsidRPr="003F7780" w:rsidRDefault="003F7780" w:rsidP="003F7780">
      <w:pPr>
        <w:ind w:left="851" w:hanging="426"/>
        <w:rPr>
          <w:sz w:val="22"/>
          <w:szCs w:val="22"/>
        </w:rPr>
      </w:pPr>
      <w:r w:rsidRPr="003F7780">
        <w:rPr>
          <w:sz w:val="22"/>
          <w:szCs w:val="22"/>
        </w:rPr>
        <w:t xml:space="preserve">c) </w:t>
      </w:r>
      <w:r w:rsidRPr="003F7780">
        <w:rPr>
          <w:sz w:val="22"/>
          <w:szCs w:val="22"/>
        </w:rPr>
        <w:tab/>
        <w:t>Rechne auch mit den Daten pro Kopf der Bevölkerung nach. Erkläre die Bedeutung.</w:t>
      </w:r>
    </w:p>
    <w:p w:rsidR="003F7780" w:rsidRPr="003F7780" w:rsidRDefault="003F7780" w:rsidP="003F7780">
      <w:pPr>
        <w:ind w:left="851" w:hanging="426"/>
        <w:rPr>
          <w:sz w:val="22"/>
          <w:szCs w:val="22"/>
        </w:rPr>
      </w:pPr>
      <w:r w:rsidRPr="003F7780">
        <w:rPr>
          <w:sz w:val="22"/>
          <w:szCs w:val="22"/>
        </w:rPr>
        <w:t>d)</w:t>
      </w:r>
      <w:r w:rsidRPr="003F7780">
        <w:rPr>
          <w:sz w:val="22"/>
          <w:szCs w:val="22"/>
        </w:rPr>
        <w:tab/>
        <w:t>Wird das Überlastungsdatum in der ersten oder zweiten Jahreshälfte liegen? Begründe ohne genaue Rechnung.</w:t>
      </w:r>
    </w:p>
    <w:p w:rsidR="003F7780" w:rsidRPr="003F7780" w:rsidRDefault="003F7780" w:rsidP="003F7780">
      <w:pPr>
        <w:ind w:left="851" w:hanging="426"/>
        <w:rPr>
          <w:sz w:val="22"/>
          <w:szCs w:val="22"/>
        </w:rPr>
      </w:pPr>
      <w:r w:rsidRPr="003F7780">
        <w:rPr>
          <w:sz w:val="22"/>
          <w:szCs w:val="22"/>
        </w:rPr>
        <w:t>e)</w:t>
      </w:r>
      <w:r w:rsidRPr="003F7780">
        <w:rPr>
          <w:sz w:val="22"/>
          <w:szCs w:val="22"/>
        </w:rPr>
        <w:tab/>
        <w:t>Genauer: Auf welchem Datum lag der Überlastungstag für Deutschland 2017?</w:t>
      </w:r>
    </w:p>
    <w:p w:rsidR="003F7780" w:rsidRPr="003F7780" w:rsidRDefault="003F7780" w:rsidP="003F7780">
      <w:pPr>
        <w:rPr>
          <w:sz w:val="22"/>
          <w:szCs w:val="22"/>
        </w:rPr>
      </w:pPr>
    </w:p>
    <w:p w:rsidR="003F7780" w:rsidRPr="003F7780" w:rsidRDefault="003F7780" w:rsidP="003F7780">
      <w:pPr>
        <w:pStyle w:val="UE12f"/>
        <w:rPr>
          <w:sz w:val="22"/>
          <w:szCs w:val="22"/>
        </w:rPr>
      </w:pPr>
      <w:r w:rsidRPr="003F7780">
        <w:rPr>
          <w:sz w:val="22"/>
          <w:szCs w:val="22"/>
        </w:rPr>
        <w:t>4.</w:t>
      </w:r>
      <w:r w:rsidRPr="003F7780">
        <w:rPr>
          <w:sz w:val="22"/>
          <w:szCs w:val="22"/>
        </w:rPr>
        <w:tab/>
        <w:t>Unterschiedliche Faktoren</w:t>
      </w:r>
    </w:p>
    <w:p w:rsidR="003F7780" w:rsidRPr="003F7780" w:rsidRDefault="003F7780" w:rsidP="003F7780">
      <w:pPr>
        <w:ind w:left="851" w:hanging="426"/>
        <w:rPr>
          <w:sz w:val="22"/>
          <w:szCs w:val="22"/>
        </w:rPr>
      </w:pPr>
      <w:r w:rsidRPr="003F7780">
        <w:rPr>
          <w:sz w:val="22"/>
          <w:szCs w:val="22"/>
        </w:rPr>
        <w:t>a)</w:t>
      </w:r>
      <w:r w:rsidRPr="003F7780">
        <w:rPr>
          <w:sz w:val="22"/>
          <w:szCs w:val="22"/>
        </w:rPr>
        <w:tab/>
        <w:t>In den beiden oberen Grafiken stehen für Deutschland unterschiedliche Faktoren für 2016. Lies beide ab und erkläre ihre Bedeutung und ihren Unterschied.</w:t>
      </w:r>
    </w:p>
    <w:p w:rsidR="003F7780" w:rsidRPr="003F7780" w:rsidRDefault="003F7780" w:rsidP="003F7780">
      <w:pPr>
        <w:ind w:left="851" w:hanging="426"/>
        <w:rPr>
          <w:sz w:val="22"/>
          <w:szCs w:val="22"/>
        </w:rPr>
      </w:pPr>
      <w:r w:rsidRPr="003F7780">
        <w:rPr>
          <w:sz w:val="22"/>
          <w:szCs w:val="22"/>
        </w:rPr>
        <w:tab/>
        <w:t>Der Faktor in der ersten Grafik ist auch für 2017 geklärt (s. 3.).</w:t>
      </w:r>
    </w:p>
    <w:p w:rsidR="003F7780" w:rsidRPr="003F7780" w:rsidRDefault="003F7780" w:rsidP="003F7780">
      <w:pPr>
        <w:ind w:left="851" w:hanging="426"/>
        <w:rPr>
          <w:sz w:val="22"/>
          <w:szCs w:val="22"/>
        </w:rPr>
      </w:pPr>
      <w:r w:rsidRPr="003F7780">
        <w:rPr>
          <w:sz w:val="22"/>
          <w:szCs w:val="22"/>
        </w:rPr>
        <w:t>b)</w:t>
      </w:r>
      <w:r w:rsidRPr="003F7780">
        <w:rPr>
          <w:sz w:val="22"/>
          <w:szCs w:val="22"/>
        </w:rPr>
        <w:tab/>
        <w:t xml:space="preserve">Rechne den zweiten Faktor nach. </w:t>
      </w:r>
    </w:p>
    <w:p w:rsidR="003F7780" w:rsidRPr="003F7780" w:rsidRDefault="003F7780" w:rsidP="003F7780">
      <w:pPr>
        <w:pStyle w:val="Listenabsatz"/>
        <w:numPr>
          <w:ilvl w:val="0"/>
          <w:numId w:val="1"/>
        </w:numPr>
        <w:ind w:left="1276" w:hanging="425"/>
        <w:rPr>
          <w:sz w:val="22"/>
          <w:szCs w:val="22"/>
        </w:rPr>
      </w:pPr>
      <w:r w:rsidRPr="003F7780">
        <w:rPr>
          <w:sz w:val="22"/>
          <w:szCs w:val="22"/>
        </w:rPr>
        <w:t>Der ökologische Fußabdruck pro Person für Deutschland ist für 2017 bekannt (s. 3c). Wie hoch läge der ökologische Fußabdruck der Welt mit deutschem Verhalten?</w:t>
      </w:r>
    </w:p>
    <w:p w:rsidR="003F7780" w:rsidRPr="003F7780" w:rsidRDefault="003F7780" w:rsidP="003F7780">
      <w:pPr>
        <w:pStyle w:val="Listenabsatz"/>
        <w:numPr>
          <w:ilvl w:val="0"/>
          <w:numId w:val="1"/>
        </w:numPr>
        <w:ind w:left="1276" w:hanging="425"/>
        <w:rPr>
          <w:sz w:val="22"/>
          <w:szCs w:val="22"/>
        </w:rPr>
      </w:pPr>
      <w:r w:rsidRPr="003F7780">
        <w:rPr>
          <w:sz w:val="22"/>
          <w:szCs w:val="22"/>
        </w:rPr>
        <w:t>Berechne damit die Zahl der benötigten Erden Z</w:t>
      </w:r>
      <w:r w:rsidRPr="003F7780">
        <w:rPr>
          <w:sz w:val="22"/>
          <w:szCs w:val="22"/>
          <w:vertAlign w:val="subscript"/>
        </w:rPr>
        <w:t>E</w:t>
      </w:r>
      <w:r w:rsidRPr="003F7780">
        <w:rPr>
          <w:sz w:val="22"/>
          <w:szCs w:val="22"/>
        </w:rPr>
        <w:t>(D), wenn sich alle Menschen so verhalten würden wie die in Deutschland.</w:t>
      </w:r>
    </w:p>
    <w:p w:rsidR="003F7780" w:rsidRPr="003F7780" w:rsidRDefault="003F7780" w:rsidP="003F7780">
      <w:pPr>
        <w:ind w:left="851" w:hanging="426"/>
        <w:rPr>
          <w:sz w:val="22"/>
          <w:szCs w:val="22"/>
        </w:rPr>
      </w:pPr>
      <w:r w:rsidRPr="003F7780">
        <w:rPr>
          <w:sz w:val="22"/>
          <w:szCs w:val="22"/>
        </w:rPr>
        <w:t>c)</w:t>
      </w:r>
      <w:r w:rsidRPr="003F7780">
        <w:rPr>
          <w:sz w:val="22"/>
          <w:szCs w:val="22"/>
        </w:rPr>
        <w:tab/>
        <w:t>Die Zahl der Erden Z</w:t>
      </w:r>
      <w:r w:rsidRPr="003F7780">
        <w:rPr>
          <w:sz w:val="22"/>
          <w:szCs w:val="22"/>
          <w:vertAlign w:val="subscript"/>
        </w:rPr>
        <w:t>E</w:t>
      </w:r>
      <w:r w:rsidRPr="003F7780">
        <w:rPr>
          <w:sz w:val="22"/>
          <w:szCs w:val="22"/>
        </w:rPr>
        <w:t>(D) kannst du statt mit der Rechnung in b auch direkt mit den Daten pro Person errechnen. Wie? Wieso?</w:t>
      </w:r>
    </w:p>
    <w:p w:rsidR="003F7780" w:rsidRDefault="003F7780" w:rsidP="003F7780">
      <w:pPr>
        <w:tabs>
          <w:tab w:val="clear" w:pos="425"/>
          <w:tab w:val="clear" w:pos="851"/>
        </w:tabs>
        <w:spacing w:after="160" w:line="259" w:lineRule="auto"/>
      </w:pPr>
      <w:r>
        <w:br w:type="page"/>
      </w:r>
      <w:bookmarkStart w:id="1" w:name="_GoBack"/>
      <w:bookmarkEnd w:id="1"/>
    </w:p>
    <w:p w:rsidR="003F7780" w:rsidRPr="00F07E69" w:rsidRDefault="003F7780" w:rsidP="003F7780">
      <w:pPr>
        <w:tabs>
          <w:tab w:val="clear" w:pos="425"/>
          <w:tab w:val="clear" w:pos="851"/>
        </w:tabs>
        <w:spacing w:after="160" w:line="259" w:lineRule="auto"/>
        <w:jc w:val="center"/>
        <w:rPr>
          <w:rFonts w:eastAsia="Calibri" w:cs="Arial"/>
          <w:b/>
          <w:sz w:val="28"/>
          <w:szCs w:val="28"/>
          <w:lang w:eastAsia="en-US"/>
        </w:rPr>
      </w:pPr>
      <w:r w:rsidRPr="00F07E69">
        <w:rPr>
          <w:rFonts w:eastAsia="Calibri" w:cs="Arial"/>
          <w:b/>
          <w:sz w:val="28"/>
          <w:szCs w:val="28"/>
          <w:lang w:eastAsia="en-US"/>
        </w:rPr>
        <w:lastRenderedPageBreak/>
        <w:t>Daten zur Erdüberlastung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832"/>
        <w:gridCol w:w="2833"/>
      </w:tblGrid>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b/>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AA0D93">
              <w:rPr>
                <w:rFonts w:eastAsia="Calibri" w:cs="Arial"/>
                <w:szCs w:val="24"/>
                <w:lang w:eastAsia="en-US"/>
              </w:rPr>
              <w:t>Welt</w:t>
            </w:r>
          </w:p>
          <w:p w:rsidR="003F7780" w:rsidRPr="00AA0D93" w:rsidRDefault="003F7780" w:rsidP="00983FF9">
            <w:pPr>
              <w:tabs>
                <w:tab w:val="clear" w:pos="425"/>
                <w:tab w:val="clear" w:pos="851"/>
              </w:tabs>
              <w:jc w:val="center"/>
              <w:rPr>
                <w:rFonts w:eastAsia="Calibri" w:cs="Arial"/>
                <w:szCs w:val="24"/>
                <w:lang w:eastAsia="en-US"/>
              </w:rPr>
            </w:pP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AA0D93">
              <w:rPr>
                <w:rFonts w:eastAsia="Calibri" w:cs="Arial"/>
                <w:szCs w:val="24"/>
                <w:lang w:eastAsia="en-US"/>
              </w:rPr>
              <w:t>Deutschland</w:t>
            </w:r>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I. Bevölkerungszahl</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szCs w:val="24"/>
              </w:rPr>
              <w:t>7,2</w:t>
            </w:r>
            <w:r w:rsidRPr="00AA0D93">
              <w:rPr>
                <w:szCs w:val="24"/>
              </w:rPr>
              <w:t xml:space="preserve"> Mrd.</w:t>
            </w: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szCs w:val="24"/>
              </w:rPr>
              <w:t>80</w:t>
            </w:r>
            <w:r w:rsidRPr="00AA0D93">
              <w:rPr>
                <w:szCs w:val="24"/>
              </w:rPr>
              <w:t>,8 Mio.</w:t>
            </w:r>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II. Ökologischer Fußabdruck</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D75B8C">
              <w:rPr>
                <w:szCs w:val="24"/>
              </w:rPr>
              <w:t>20 602 785 166</w:t>
            </w:r>
            <w:r w:rsidRPr="00A11426">
              <w:rPr>
                <w:sz w:val="20"/>
              </w:rPr>
              <w:t xml:space="preserve"> </w:t>
            </w:r>
            <w:proofErr w:type="spellStart"/>
            <w:r w:rsidRPr="00AA0D93">
              <w:rPr>
                <w:szCs w:val="24"/>
              </w:rPr>
              <w:t>gha</w:t>
            </w:r>
            <w:proofErr w:type="spellEnd"/>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D75B8C">
              <w:rPr>
                <w:szCs w:val="24"/>
              </w:rPr>
              <w:t>439 951 137</w:t>
            </w:r>
            <w:r w:rsidRPr="00AA0D93">
              <w:rPr>
                <w:szCs w:val="24"/>
              </w:rPr>
              <w:t xml:space="preserve"> </w:t>
            </w:r>
            <w:proofErr w:type="spellStart"/>
            <w:r w:rsidRPr="00AA0D93">
              <w:rPr>
                <w:szCs w:val="24"/>
              </w:rPr>
              <w:t>gha</w:t>
            </w:r>
            <w:proofErr w:type="spellEnd"/>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III. Fußabdruck pro Person</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IV. Biokapazität</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D75B8C">
              <w:rPr>
                <w:szCs w:val="24"/>
              </w:rPr>
              <w:t>12 233 516 314</w:t>
            </w:r>
            <w:r w:rsidRPr="00A11426">
              <w:rPr>
                <w:sz w:val="20"/>
              </w:rPr>
              <w:t xml:space="preserve"> </w:t>
            </w:r>
            <w:proofErr w:type="spellStart"/>
            <w:r w:rsidRPr="00AA0D93">
              <w:rPr>
                <w:szCs w:val="24"/>
              </w:rPr>
              <w:t>gha</w:t>
            </w:r>
            <w:proofErr w:type="spellEnd"/>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D75B8C">
              <w:rPr>
                <w:szCs w:val="24"/>
              </w:rPr>
              <w:t>181 252 099</w:t>
            </w:r>
            <w:r w:rsidRPr="00A11426">
              <w:rPr>
                <w:sz w:val="20"/>
              </w:rPr>
              <w:t xml:space="preserve"> </w:t>
            </w:r>
            <w:r w:rsidRPr="00AA0D93">
              <w:rPr>
                <w:szCs w:val="24"/>
              </w:rPr>
              <w:t xml:space="preserve"> </w:t>
            </w:r>
            <w:proofErr w:type="spellStart"/>
            <w:r w:rsidRPr="00AA0D93">
              <w:rPr>
                <w:szCs w:val="24"/>
              </w:rPr>
              <w:t>gha</w:t>
            </w:r>
            <w:proofErr w:type="spellEnd"/>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V. Biokapazität pro Person</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VI. Zahl der nötigen Flächen</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VII. Prozentsatz IV von II</w:t>
            </w:r>
          </w:p>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 xml:space="preserve">       bzw. V von III</w:t>
            </w: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VIII. Erdüberlastungstag</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p>
        </w:tc>
      </w:tr>
    </w:tbl>
    <w:p w:rsidR="003F7780" w:rsidRPr="00F07E69" w:rsidRDefault="003F7780" w:rsidP="003F7780">
      <w:pPr>
        <w:tabs>
          <w:tab w:val="clear" w:pos="425"/>
          <w:tab w:val="clear" w:pos="851"/>
        </w:tabs>
        <w:spacing w:after="160" w:line="259" w:lineRule="auto"/>
        <w:rPr>
          <w:rFonts w:eastAsia="Calibri" w:cs="Arial"/>
          <w:b/>
          <w:szCs w:val="24"/>
          <w:lang w:eastAsia="en-US"/>
        </w:rPr>
      </w:pPr>
    </w:p>
    <w:p w:rsidR="003F7780" w:rsidRPr="00F07E69" w:rsidRDefault="003F7780" w:rsidP="003F7780">
      <w:pPr>
        <w:tabs>
          <w:tab w:val="clear" w:pos="425"/>
          <w:tab w:val="clear" w:pos="851"/>
        </w:tabs>
        <w:spacing w:after="160" w:line="259" w:lineRule="auto"/>
        <w:rPr>
          <w:rFonts w:eastAsia="Calibri" w:cs="Arial"/>
          <w:szCs w:val="24"/>
          <w:lang w:eastAsia="en-US"/>
        </w:rPr>
      </w:pPr>
      <w:r w:rsidRPr="00F07E69">
        <w:rPr>
          <w:rFonts w:eastAsia="Calibri" w:cs="Arial"/>
          <w:szCs w:val="24"/>
          <w:lang w:eastAsia="en-US"/>
        </w:rPr>
        <w:t>Zahl der nötigen Erden, wenn alle Menschen so konsumieren würden wie die Menschen in Deutschland:</w:t>
      </w:r>
    </w:p>
    <w:p w:rsidR="003F7780" w:rsidRPr="00F07E69" w:rsidRDefault="003F7780" w:rsidP="003F7780">
      <w:pPr>
        <w:tabs>
          <w:tab w:val="clear" w:pos="425"/>
          <w:tab w:val="clear" w:pos="851"/>
        </w:tabs>
        <w:spacing w:after="160" w:line="259" w:lineRule="auto"/>
        <w:rPr>
          <w:rFonts w:eastAsia="Calibri" w:cs="Arial"/>
          <w:b/>
          <w:szCs w:val="24"/>
          <w:lang w:eastAsia="en-US"/>
        </w:rPr>
      </w:pPr>
    </w:p>
    <w:p w:rsidR="003F7780" w:rsidRDefault="003F7780" w:rsidP="003F7780"/>
    <w:p w:rsidR="003F7780" w:rsidRDefault="003F7780" w:rsidP="003F7780">
      <w:pPr>
        <w:pStyle w:val="Lsung"/>
      </w:pPr>
      <w:r>
        <w:br w:type="page"/>
      </w:r>
      <w:r>
        <w:lastRenderedPageBreak/>
        <w:t>Bearbeitung</w:t>
      </w:r>
    </w:p>
    <w:p w:rsidR="003F7780" w:rsidRDefault="003F7780" w:rsidP="003F7780"/>
    <w:p w:rsidR="003F7780" w:rsidRDefault="003F7780" w:rsidP="003F7780"/>
    <w:p w:rsidR="003F7780" w:rsidRDefault="003F7780" w:rsidP="003F7780">
      <w:r>
        <w:t>1.</w:t>
      </w:r>
      <w:r>
        <w:tab/>
        <w:t>a)</w:t>
      </w:r>
      <w:r>
        <w:tab/>
        <w:t>2016 - Überlastungsfaktor Erde: 1,6</w:t>
      </w:r>
    </w:p>
    <w:p w:rsidR="003F7780" w:rsidRDefault="003F7780" w:rsidP="003F7780">
      <w:pPr>
        <w:ind w:left="851" w:hanging="426"/>
      </w:pPr>
      <w:r>
        <w:t>b)</w:t>
      </w:r>
      <w:r>
        <w:tab/>
        <w:t>Der ökologische Fußabdruck für die ganze Erde war 1,6-mal so groß wie die Biokapazität der Erde. Wir bräuchten 1,6 Erden, um nachhaltig zu leben.</w:t>
      </w:r>
    </w:p>
    <w:p w:rsidR="003F7780" w:rsidRDefault="003F7780" w:rsidP="003F7780">
      <w:pPr>
        <w:ind w:left="851" w:hanging="426"/>
      </w:pPr>
      <w:r>
        <w:t xml:space="preserve">c) </w:t>
      </w:r>
      <w:r>
        <w:tab/>
        <w:t xml:space="preserve">Fußabdruck pro Person weltweit: </w:t>
      </w:r>
      <w:r w:rsidRPr="007C573F">
        <w:rPr>
          <w:position w:val="-24"/>
        </w:rPr>
        <w:object w:dxaOrig="28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pt;height:29pt" o:ole="">
            <v:imagedata r:id="rId9" o:title=""/>
          </v:shape>
          <o:OLEObject Type="Embed" ProgID="Equation.DSMT4" ShapeID="_x0000_i1025" DrawAspect="Content" ObjectID="_1645454690" r:id="rId10"/>
        </w:object>
      </w:r>
    </w:p>
    <w:p w:rsidR="003F7780" w:rsidRDefault="003F7780" w:rsidP="003F7780">
      <w:pPr>
        <w:ind w:left="851" w:hanging="426"/>
      </w:pPr>
      <w:r>
        <w:tab/>
        <w:t>Biokapazität pro Person weltweit:</w:t>
      </w:r>
      <w:r w:rsidRPr="00834376">
        <w:t xml:space="preserve"> </w:t>
      </w:r>
      <w:r w:rsidRPr="007C573F">
        <w:rPr>
          <w:position w:val="-24"/>
        </w:rPr>
        <w:object w:dxaOrig="2820" w:dyaOrig="580">
          <v:shape id="_x0000_i1026" type="#_x0000_t75" style="width:141pt;height:29pt" o:ole="">
            <v:imagedata r:id="rId11" o:title=""/>
          </v:shape>
          <o:OLEObject Type="Embed" ProgID="Equation.DSMT4" ShapeID="_x0000_i1026" DrawAspect="Content" ObjectID="_1645454691" r:id="rId12"/>
        </w:object>
      </w:r>
    </w:p>
    <w:p w:rsidR="003F7780" w:rsidRDefault="003F7780" w:rsidP="003F7780">
      <w:pPr>
        <w:ind w:left="851" w:hanging="426"/>
      </w:pPr>
      <w:r>
        <w:tab/>
        <w:t xml:space="preserve">Im Durchschnitt benötigt jeder Mensch 2,86 </w:t>
      </w:r>
      <w:proofErr w:type="spellStart"/>
      <w:r>
        <w:t>gha</w:t>
      </w:r>
      <w:proofErr w:type="spellEnd"/>
      <w:r>
        <w:t xml:space="preserve">, hat aber nur 1,69 </w:t>
      </w:r>
      <w:proofErr w:type="spellStart"/>
      <w:r>
        <w:t>gha</w:t>
      </w:r>
      <w:proofErr w:type="spellEnd"/>
      <w:r>
        <w:t xml:space="preserve"> zur Verfügung.</w:t>
      </w:r>
    </w:p>
    <w:p w:rsidR="003F7780" w:rsidRDefault="003F7780" w:rsidP="003F7780">
      <w:pPr>
        <w:ind w:left="851" w:hanging="426"/>
      </w:pPr>
      <w:r>
        <w:t>d)</w:t>
      </w:r>
      <w:r>
        <w:tab/>
        <w:t>Zahl der benötigten Erden Z</w:t>
      </w:r>
      <w:r>
        <w:rPr>
          <w:vertAlign w:val="subscript"/>
        </w:rPr>
        <w:t>E</w:t>
      </w:r>
      <w:r>
        <w:t xml:space="preserve"> = </w:t>
      </w:r>
      <w:r w:rsidRPr="007C573F">
        <w:rPr>
          <w:position w:val="-24"/>
        </w:rPr>
        <w:object w:dxaOrig="2380" w:dyaOrig="580">
          <v:shape id="_x0000_i1027" type="#_x0000_t75" style="width:119pt;height:29pt" o:ole="">
            <v:imagedata r:id="rId13" o:title=""/>
          </v:shape>
          <o:OLEObject Type="Embed" ProgID="Equation.DSMT4" ShapeID="_x0000_i1027" DrawAspect="Content" ObjectID="_1645454692" r:id="rId14"/>
        </w:object>
      </w:r>
    </w:p>
    <w:p w:rsidR="003F7780" w:rsidRDefault="003F7780" w:rsidP="003F7780">
      <w:pPr>
        <w:ind w:left="851"/>
      </w:pPr>
      <w:r>
        <w:t>Z</w:t>
      </w:r>
      <w:r>
        <w:rPr>
          <w:vertAlign w:val="subscript"/>
        </w:rPr>
        <w:t>E</w:t>
      </w:r>
      <w:r>
        <w:t xml:space="preserve"> = </w:t>
      </w:r>
      <w:r w:rsidRPr="008714B0">
        <w:rPr>
          <w:position w:val="-26"/>
        </w:rPr>
        <w:object w:dxaOrig="1860" w:dyaOrig="600">
          <v:shape id="_x0000_i1028" type="#_x0000_t75" style="width:93pt;height:30pt" o:ole="">
            <v:imagedata r:id="rId15" o:title=""/>
          </v:shape>
          <o:OLEObject Type="Embed" ProgID="Equation.DSMT4" ShapeID="_x0000_i1028" DrawAspect="Content" ObjectID="_1645454693" r:id="rId16"/>
        </w:object>
      </w:r>
      <w:r>
        <w:t xml:space="preserve"> ≈ 1,69 ≈ 1,7</w:t>
      </w:r>
    </w:p>
    <w:p w:rsidR="003F7780" w:rsidRPr="007C573F" w:rsidRDefault="003F7780" w:rsidP="003F7780">
      <w:pPr>
        <w:ind w:left="851"/>
      </w:pPr>
      <w:r>
        <w:t>Oder mit den Pro-Kopf-Daten: Z</w:t>
      </w:r>
      <w:r>
        <w:rPr>
          <w:vertAlign w:val="subscript"/>
        </w:rPr>
        <w:t>E</w:t>
      </w:r>
      <w:r>
        <w:t xml:space="preserve"> = </w:t>
      </w:r>
      <w:r w:rsidRPr="00834376">
        <w:rPr>
          <w:position w:val="-26"/>
        </w:rPr>
        <w:object w:dxaOrig="1340" w:dyaOrig="600">
          <v:shape id="_x0000_i1029" type="#_x0000_t75" style="width:67pt;height:29.5pt" o:ole="">
            <v:imagedata r:id="rId17" o:title=""/>
          </v:shape>
          <o:OLEObject Type="Embed" ProgID="Equation.DSMT4" ShapeID="_x0000_i1029" DrawAspect="Content" ObjectID="_1645454694" r:id="rId18"/>
        </w:object>
      </w:r>
      <w:r>
        <w:t>(mit kleiner rundungsbedingter Abweichung)</w:t>
      </w:r>
    </w:p>
    <w:p w:rsidR="003F7780" w:rsidRDefault="003F7780" w:rsidP="003F7780">
      <w:pPr>
        <w:ind w:left="851" w:hanging="426"/>
      </w:pPr>
      <w:r>
        <w:t>e)</w:t>
      </w:r>
      <w:r>
        <w:tab/>
        <w:t>Erschöpfungsanteil im Jahr für die Erde: Prozentsatz, bis zu dem die Biokapazität ausreicht, um den ökologischen Fußabdruck nachhaltig auszugleichen.</w:t>
      </w:r>
    </w:p>
    <w:p w:rsidR="003F7780" w:rsidRDefault="003F7780" w:rsidP="003F7780">
      <w:pPr>
        <w:ind w:left="851" w:hanging="426"/>
      </w:pPr>
      <w:r>
        <w:tab/>
        <w:t xml:space="preserve">Fußabdruck: 20 602 785 166 </w:t>
      </w:r>
      <w:proofErr w:type="spellStart"/>
      <w:r>
        <w:t>gha</w:t>
      </w:r>
      <w:proofErr w:type="spellEnd"/>
      <w:r>
        <w:t xml:space="preserve"> </w:t>
      </w:r>
      <w:proofErr w:type="gramStart"/>
      <w:r>
        <w:t>--  100</w:t>
      </w:r>
      <w:proofErr w:type="gramEnd"/>
      <w:r>
        <w:t xml:space="preserve"> %</w:t>
      </w:r>
    </w:p>
    <w:p w:rsidR="003F7780" w:rsidRDefault="003F7780" w:rsidP="003F7780">
      <w:pPr>
        <w:ind w:left="851" w:hanging="426"/>
      </w:pPr>
      <w:r>
        <w:tab/>
        <w:t xml:space="preserve">Biokapazität: 12 233 516 314 </w:t>
      </w:r>
      <w:proofErr w:type="spellStart"/>
      <w:r>
        <w:t>gha</w:t>
      </w:r>
      <w:proofErr w:type="spellEnd"/>
      <w:r>
        <w:t xml:space="preserve"> </w:t>
      </w:r>
      <w:proofErr w:type="gramStart"/>
      <w:r>
        <w:t>--  59</w:t>
      </w:r>
      <w:proofErr w:type="gramEnd"/>
      <w:r>
        <w:t>,4 %</w:t>
      </w:r>
    </w:p>
    <w:p w:rsidR="003F7780" w:rsidRDefault="003F7780" w:rsidP="003F7780">
      <w:pPr>
        <w:ind w:left="851" w:hanging="426"/>
      </w:pPr>
      <w:r>
        <w:tab/>
        <w:t xml:space="preserve">Durch die Biokapazität sind nur 59,4 % des ökologischen Fußabdrucks abgedeckt. </w:t>
      </w:r>
    </w:p>
    <w:p w:rsidR="003F7780" w:rsidRDefault="003F7780" w:rsidP="003F7780">
      <w:pPr>
        <w:ind w:left="851" w:hanging="426"/>
      </w:pPr>
      <w:r>
        <w:tab/>
        <w:t>(Die Rechnung mit den Pro-Kopf-Daten ergibt 59,1% wegen der Rundungen.)</w:t>
      </w:r>
    </w:p>
    <w:p w:rsidR="003F7780" w:rsidRDefault="003F7780" w:rsidP="003F7780">
      <w:pPr>
        <w:ind w:left="851" w:hanging="426"/>
      </w:pPr>
      <w:r>
        <w:t>f)</w:t>
      </w:r>
      <w:r>
        <w:tab/>
        <w:t xml:space="preserve">Anzahl der Tage im Jahr: 59,4 % ∙ 365 ≈ 217 </w:t>
      </w:r>
    </w:p>
    <w:p w:rsidR="003F7780" w:rsidRDefault="003F7780" w:rsidP="003F7780">
      <w:pPr>
        <w:ind w:left="851"/>
      </w:pPr>
      <w:r>
        <w:t>31 (Jan) + 28 (Feb) + 31 (</w:t>
      </w:r>
      <w:proofErr w:type="spellStart"/>
      <w:r>
        <w:t>Mrz</w:t>
      </w:r>
      <w:proofErr w:type="spellEnd"/>
      <w:r>
        <w:t>) + 30 (Apr) + 31 (Mai) + 30 (Jun) + 31 (Jul) + 5 (Aug) = 217</w:t>
      </w:r>
    </w:p>
    <w:p w:rsidR="003F7780" w:rsidRDefault="003F7780" w:rsidP="003F7780">
      <w:pPr>
        <w:ind w:left="851"/>
      </w:pPr>
      <w:r>
        <w:t xml:space="preserve">Am 5. August war der Erdüberlastungstag. </w:t>
      </w:r>
    </w:p>
    <w:p w:rsidR="003F7780" w:rsidRDefault="003F7780" w:rsidP="003F7780">
      <w:pPr>
        <w:ind w:left="851"/>
      </w:pPr>
      <w:r>
        <w:t>Da die Daten für 2013 die zuletzt verfügbaren sind, wurde das Datum zum Erdüberlastungstag für 2017 ausgerufen.</w:t>
      </w:r>
    </w:p>
    <w:p w:rsidR="003F7780" w:rsidRDefault="003F7780" w:rsidP="003F7780"/>
    <w:p w:rsidR="003F7780" w:rsidRDefault="003F7780" w:rsidP="003F7780">
      <w:r>
        <w:t>2.</w:t>
      </w:r>
      <w:r>
        <w:tab/>
        <w:t>a)</w:t>
      </w:r>
      <w:r>
        <w:tab/>
        <w:t xml:space="preserve">Fußabdruck 1971: 10 410 233 363 </w:t>
      </w:r>
      <w:proofErr w:type="spellStart"/>
      <w:proofErr w:type="gramStart"/>
      <w:r>
        <w:t>gha</w:t>
      </w:r>
      <w:proofErr w:type="spellEnd"/>
      <w:r>
        <w:t xml:space="preserve">  --</w:t>
      </w:r>
      <w:proofErr w:type="gramEnd"/>
      <w:r>
        <w:t xml:space="preserve"> 100 %</w:t>
      </w:r>
    </w:p>
    <w:p w:rsidR="003F7780" w:rsidRDefault="003F7780" w:rsidP="003F7780">
      <w:r>
        <w:tab/>
      </w:r>
      <w:r>
        <w:tab/>
        <w:t xml:space="preserve">Biokapazität 1971: 10 163 851 842 </w:t>
      </w:r>
      <w:proofErr w:type="spellStart"/>
      <w:proofErr w:type="gramStart"/>
      <w:r>
        <w:t>gha</w:t>
      </w:r>
      <w:proofErr w:type="spellEnd"/>
      <w:r>
        <w:t xml:space="preserve">  --</w:t>
      </w:r>
      <w:proofErr w:type="gramEnd"/>
      <w:r>
        <w:t xml:space="preserve"> 98 %</w:t>
      </w:r>
    </w:p>
    <w:p w:rsidR="003F7780" w:rsidRDefault="003F7780" w:rsidP="003F7780">
      <w:r>
        <w:tab/>
      </w:r>
      <w:r>
        <w:tab/>
        <w:t>Abgedeckter Prozentsatz für 1971: rund 98 %</w:t>
      </w:r>
    </w:p>
    <w:p w:rsidR="003F7780" w:rsidRDefault="003F7780" w:rsidP="003F7780">
      <w:pPr>
        <w:ind w:left="851"/>
      </w:pPr>
      <w:r>
        <w:t>Anzahl der Tage im Jahr 1971: 98,0 % ∙ 365 ≈ 358</w:t>
      </w:r>
    </w:p>
    <w:p w:rsidR="003F7780" w:rsidRDefault="003F7780" w:rsidP="003F7780">
      <w:pPr>
        <w:ind w:left="851"/>
      </w:pPr>
      <w:r>
        <w:t>7 Tage fehlen am vollen Jahr: 24.12.1971</w:t>
      </w:r>
    </w:p>
    <w:p w:rsidR="003F7780" w:rsidRDefault="003F7780" w:rsidP="003F7780">
      <w:pPr>
        <w:ind w:left="851"/>
      </w:pPr>
      <w:r>
        <w:t>Das angegebene Erdüberlastungsdatum stimmt überein.</w:t>
      </w:r>
    </w:p>
    <w:p w:rsidR="003F7780" w:rsidRDefault="003F7780" w:rsidP="003F7780">
      <w:pPr>
        <w:ind w:left="851" w:hanging="426"/>
      </w:pPr>
      <w:r>
        <w:t>b)</w:t>
      </w:r>
      <w:r>
        <w:tab/>
        <w:t>Vor 1971 lag die Biokapazität der Erde höher als der ökologische Fußabdruck. Die Entwicklung war nachhaltig. Seit 1971 ist die Biokapazität kleiner als der Fußabdruck. Und ihr Anteil nimmt ab (Ausnahme 1980/85). Immer früher ist die Überlastungsgrenze im Jahr erreicht.</w:t>
      </w:r>
    </w:p>
    <w:p w:rsidR="003F7780" w:rsidRPr="002A443B" w:rsidRDefault="003F7780" w:rsidP="003F7780">
      <w:pPr>
        <w:ind w:left="851" w:hanging="426"/>
      </w:pPr>
      <w:r>
        <w:t>c)</w:t>
      </w:r>
      <w:r>
        <w:tab/>
        <w:t xml:space="preserve">Prozentsatz = </w:t>
      </w:r>
      <w:r w:rsidRPr="00D10C63">
        <w:rPr>
          <w:position w:val="-26"/>
        </w:rPr>
        <w:object w:dxaOrig="3000" w:dyaOrig="600">
          <v:shape id="_x0000_i1030" type="#_x0000_t75" style="width:149.5pt;height:29.5pt" o:ole="">
            <v:imagedata r:id="rId19" o:title=""/>
          </v:shape>
          <o:OLEObject Type="Embed" ProgID="Equation.DSMT4" ShapeID="_x0000_i1030" DrawAspect="Content" ObjectID="_1645454695" r:id="rId20"/>
        </w:object>
      </w:r>
      <w:r>
        <w:t xml:space="preserve"> (s. 1d)</w:t>
      </w:r>
    </w:p>
    <w:p w:rsidR="003F7780" w:rsidRDefault="003F7780" w:rsidP="003F7780">
      <w:pPr>
        <w:ind w:left="851"/>
      </w:pPr>
      <w:r>
        <w:t>Der Anteil wird immer kleiner (s. 2b). Also nimmt der ökologische Fußabdruck (der Nenner) schneller zu als die Biokapazität (der Zähler).</w:t>
      </w:r>
    </w:p>
    <w:p w:rsidR="003F7780" w:rsidRDefault="003F7780" w:rsidP="003F7780"/>
    <w:p w:rsidR="003F7780" w:rsidRDefault="003F7780" w:rsidP="003F7780">
      <w:pPr>
        <w:tabs>
          <w:tab w:val="clear" w:pos="425"/>
          <w:tab w:val="clear" w:pos="851"/>
        </w:tabs>
        <w:spacing w:after="160" w:line="259" w:lineRule="auto"/>
      </w:pPr>
      <w:r>
        <w:br w:type="page"/>
      </w:r>
    </w:p>
    <w:p w:rsidR="003F7780" w:rsidRDefault="003F7780" w:rsidP="003F7780">
      <w:r>
        <w:lastRenderedPageBreak/>
        <w:t>3.</w:t>
      </w:r>
      <w:r>
        <w:tab/>
        <w:t>a)</w:t>
      </w:r>
      <w:r>
        <w:tab/>
        <w:t>2016: Zahl der benötigten Flächen Deutschlands: Z</w:t>
      </w:r>
      <w:r>
        <w:rPr>
          <w:vertAlign w:val="subscript"/>
        </w:rPr>
        <w:t>D</w:t>
      </w:r>
      <w:r>
        <w:t xml:space="preserve"> = 2,3</w:t>
      </w:r>
    </w:p>
    <w:p w:rsidR="003F7780" w:rsidRPr="002415F4" w:rsidRDefault="003F7780" w:rsidP="003F7780">
      <w:pPr>
        <w:ind w:left="851"/>
      </w:pPr>
      <w:r>
        <w:t>Die Bevölkerung Deutschlands bräuchte die Fläche des Landes 2,3mal, um seinen Konsum auf Dauer zu ermöglichen.</w:t>
      </w:r>
    </w:p>
    <w:p w:rsidR="003F7780" w:rsidRPr="002415F4" w:rsidRDefault="003F7780" w:rsidP="003F7780">
      <w:pPr>
        <w:ind w:left="851" w:hanging="426"/>
      </w:pPr>
      <w:r>
        <w:t>b)</w:t>
      </w:r>
      <w:r>
        <w:tab/>
        <w:t>2017: Z</w:t>
      </w:r>
      <w:r>
        <w:rPr>
          <w:vertAlign w:val="subscript"/>
        </w:rPr>
        <w:t>D</w:t>
      </w:r>
      <w:r>
        <w:t xml:space="preserve"> = </w:t>
      </w:r>
      <w:r w:rsidRPr="009E7665">
        <w:rPr>
          <w:position w:val="-26"/>
        </w:rPr>
        <w:object w:dxaOrig="1560" w:dyaOrig="600">
          <v:shape id="_x0000_i1031" type="#_x0000_t75" style="width:78pt;height:30pt" o:ole="">
            <v:imagedata r:id="rId21" o:title=""/>
          </v:shape>
          <o:OLEObject Type="Embed" ProgID="Equation.DSMT4" ShapeID="_x0000_i1031" DrawAspect="Content" ObjectID="_1645454696" r:id="rId22"/>
        </w:object>
      </w:r>
      <w:r>
        <w:t xml:space="preserve"> ≈ 2,4</w:t>
      </w:r>
    </w:p>
    <w:p w:rsidR="003F7780" w:rsidRPr="005E1F29" w:rsidRDefault="003F7780" w:rsidP="003F7780">
      <w:pPr>
        <w:ind w:left="851" w:hanging="426"/>
      </w:pPr>
      <w:r>
        <w:t xml:space="preserve">c) </w:t>
      </w:r>
      <w:r>
        <w:tab/>
        <w:t xml:space="preserve">Fußabdruck pro Person für Deutschland: </w:t>
      </w:r>
      <w:r w:rsidRPr="009E1F64">
        <w:rPr>
          <w:position w:val="-26"/>
        </w:rPr>
        <w:object w:dxaOrig="1560" w:dyaOrig="600">
          <v:shape id="_x0000_i1032" type="#_x0000_t75" style="width:78pt;height:30pt" o:ole="">
            <v:imagedata r:id="rId23" o:title=""/>
          </v:shape>
          <o:OLEObject Type="Embed" ProgID="Equation.DSMT4" ShapeID="_x0000_i1032" DrawAspect="Content" ObjectID="_1645454697" r:id="rId24"/>
        </w:object>
      </w:r>
      <w:r>
        <w:t xml:space="preserve"> = 5,44</w:t>
      </w:r>
      <w:r w:rsidRPr="005E1F29">
        <w:t xml:space="preserve"> </w:t>
      </w:r>
      <w:proofErr w:type="spellStart"/>
      <w:r w:rsidRPr="005E1F29">
        <w:t>gha</w:t>
      </w:r>
      <w:proofErr w:type="spellEnd"/>
    </w:p>
    <w:p w:rsidR="003F7780" w:rsidRDefault="003F7780" w:rsidP="003F7780">
      <w:pPr>
        <w:ind w:left="851" w:hanging="426"/>
      </w:pPr>
      <w:r>
        <w:tab/>
        <w:t>Biokapazität pro Person für Deutschland:</w:t>
      </w:r>
      <w:r w:rsidRPr="00834376">
        <w:t xml:space="preserve"> </w:t>
      </w:r>
      <w:r w:rsidRPr="007C573F">
        <w:rPr>
          <w:position w:val="-24"/>
        </w:rPr>
        <w:object w:dxaOrig="2600" w:dyaOrig="580">
          <v:shape id="_x0000_i1033" type="#_x0000_t75" style="width:130.5pt;height:29pt" o:ole="">
            <v:imagedata r:id="rId25" o:title=""/>
          </v:shape>
          <o:OLEObject Type="Embed" ProgID="Equation.DSMT4" ShapeID="_x0000_i1033" DrawAspect="Content" ObjectID="_1645454698" r:id="rId26"/>
        </w:object>
      </w:r>
    </w:p>
    <w:p w:rsidR="003F7780" w:rsidRDefault="003F7780" w:rsidP="003F7780">
      <w:pPr>
        <w:ind w:left="851" w:hanging="426"/>
      </w:pPr>
      <w:r>
        <w:tab/>
        <w:t>Z</w:t>
      </w:r>
      <w:r>
        <w:rPr>
          <w:vertAlign w:val="subscript"/>
        </w:rPr>
        <w:t>D</w:t>
      </w:r>
      <w:r>
        <w:t xml:space="preserve"> =</w:t>
      </w:r>
      <w:r>
        <w:tab/>
      </w:r>
      <w:r w:rsidRPr="005E1F29">
        <w:rPr>
          <w:position w:val="-26"/>
        </w:rPr>
        <w:object w:dxaOrig="880" w:dyaOrig="600">
          <v:shape id="_x0000_i1034" type="#_x0000_t75" style="width:44pt;height:29.5pt" o:ole="">
            <v:imagedata r:id="rId27" o:title=""/>
          </v:shape>
          <o:OLEObject Type="Embed" ProgID="Equation.DSMT4" ShapeID="_x0000_i1034" DrawAspect="Content" ObjectID="_1645454699" r:id="rId28"/>
        </w:object>
      </w:r>
      <w:r>
        <w:t xml:space="preserve"> ≈ 2,4</w:t>
      </w:r>
    </w:p>
    <w:p w:rsidR="003F7780" w:rsidRDefault="003F7780" w:rsidP="003F7780">
      <w:pPr>
        <w:ind w:left="851" w:hanging="426"/>
      </w:pPr>
      <w:r>
        <w:tab/>
        <w:t xml:space="preserve">Im Durchschnitt benötigt jeder Mensch in Deutschland 5,44 </w:t>
      </w:r>
      <w:proofErr w:type="spellStart"/>
      <w:r>
        <w:t>gha</w:t>
      </w:r>
      <w:proofErr w:type="spellEnd"/>
      <w:r>
        <w:t xml:space="preserve">, hat aber nur 2,24 </w:t>
      </w:r>
      <w:proofErr w:type="spellStart"/>
      <w:r>
        <w:t>gha</w:t>
      </w:r>
      <w:proofErr w:type="spellEnd"/>
      <w:r>
        <w:t xml:space="preserve"> zur Verfügung. Er bräuchte also 2,4mal so viel Fläche.</w:t>
      </w:r>
    </w:p>
    <w:p w:rsidR="003F7780" w:rsidRPr="0094797D" w:rsidRDefault="003F7780" w:rsidP="003F7780">
      <w:pPr>
        <w:ind w:left="851" w:hanging="426"/>
      </w:pPr>
      <w:r>
        <w:t>d)</w:t>
      </w:r>
      <w:r>
        <w:tab/>
        <w:t>Wäre Z</w:t>
      </w:r>
      <w:r>
        <w:rPr>
          <w:vertAlign w:val="subscript"/>
        </w:rPr>
        <w:t>D</w:t>
      </w:r>
      <w:r>
        <w:t xml:space="preserve"> = 2, läge der Überlastungstag für Deutschland genau nach einem Halbjahr. Da der Faktor größer ist, wird der Überlastungstag schon früher erreicht. Er liegt im 1. Halbjahr.</w:t>
      </w:r>
    </w:p>
    <w:p w:rsidR="003F7780" w:rsidRDefault="003F7780" w:rsidP="003F7780">
      <w:pPr>
        <w:ind w:left="851" w:hanging="426"/>
      </w:pPr>
      <w:r>
        <w:t>e)</w:t>
      </w:r>
      <w:r>
        <w:tab/>
        <w:t xml:space="preserve">Fußabdruck: </w:t>
      </w:r>
      <w:r>
        <w:rPr>
          <w:szCs w:val="24"/>
        </w:rPr>
        <w:t>439 951 </w:t>
      </w:r>
      <w:proofErr w:type="gramStart"/>
      <w:r>
        <w:rPr>
          <w:szCs w:val="24"/>
        </w:rPr>
        <w:t>137</w:t>
      </w:r>
      <w:r w:rsidRPr="00A11426">
        <w:rPr>
          <w:sz w:val="20"/>
        </w:rPr>
        <w:t xml:space="preserve"> </w:t>
      </w:r>
      <w:r>
        <w:t xml:space="preserve"> </w:t>
      </w:r>
      <w:proofErr w:type="spellStart"/>
      <w:r>
        <w:t>gha</w:t>
      </w:r>
      <w:proofErr w:type="spellEnd"/>
      <w:proofErr w:type="gramEnd"/>
      <w:r>
        <w:t xml:space="preserve"> --  100 %</w:t>
      </w:r>
    </w:p>
    <w:p w:rsidR="003F7780" w:rsidRDefault="003F7780" w:rsidP="003F7780">
      <w:pPr>
        <w:ind w:left="851" w:hanging="426"/>
      </w:pPr>
      <w:r>
        <w:tab/>
        <w:t xml:space="preserve">Biokapazität: </w:t>
      </w:r>
      <w:r>
        <w:rPr>
          <w:szCs w:val="24"/>
        </w:rPr>
        <w:t>181 282 </w:t>
      </w:r>
      <w:proofErr w:type="gramStart"/>
      <w:r>
        <w:rPr>
          <w:szCs w:val="24"/>
        </w:rPr>
        <w:t>099</w:t>
      </w:r>
      <w:r w:rsidRPr="00A11426">
        <w:rPr>
          <w:sz w:val="20"/>
        </w:rPr>
        <w:t xml:space="preserve"> </w:t>
      </w:r>
      <w:r>
        <w:t xml:space="preserve"> </w:t>
      </w:r>
      <w:proofErr w:type="spellStart"/>
      <w:r>
        <w:t>gha</w:t>
      </w:r>
      <w:proofErr w:type="spellEnd"/>
      <w:proofErr w:type="gramEnd"/>
      <w:r>
        <w:t xml:space="preserve"> --  41,2 %</w:t>
      </w:r>
    </w:p>
    <w:p w:rsidR="003F7780" w:rsidRPr="0094797D" w:rsidRDefault="003F7780" w:rsidP="003F7780">
      <w:pPr>
        <w:ind w:left="851" w:hanging="426"/>
      </w:pPr>
      <w:r>
        <w:tab/>
        <w:t xml:space="preserve">Durch die Biokapazität sind nur rund 41 % des ökologischen Fußabdrucks abgedeckt. </w:t>
      </w:r>
    </w:p>
    <w:p w:rsidR="003F7780" w:rsidRDefault="003F7780" w:rsidP="003F7780">
      <w:pPr>
        <w:ind w:left="851"/>
      </w:pPr>
      <w:r>
        <w:t>Anzahl der Tage im Jahr: 41,2 % ∙ 365 ≈ 150</w:t>
      </w:r>
    </w:p>
    <w:p w:rsidR="003F7780" w:rsidRDefault="003F7780" w:rsidP="003F7780">
      <w:pPr>
        <w:ind w:left="851"/>
      </w:pPr>
      <w:r>
        <w:t>31 (Jan) + 28 (Feb) + 31 (</w:t>
      </w:r>
      <w:proofErr w:type="spellStart"/>
      <w:r>
        <w:t>Mrz</w:t>
      </w:r>
      <w:proofErr w:type="spellEnd"/>
      <w:r>
        <w:t>) + 30 (Apr) + 30 (</w:t>
      </w:r>
      <w:proofErr w:type="gramStart"/>
      <w:r>
        <w:t>Mai)  =</w:t>
      </w:r>
      <w:proofErr w:type="gramEnd"/>
      <w:r>
        <w:t xml:space="preserve"> 150</w:t>
      </w:r>
    </w:p>
    <w:p w:rsidR="003F7780" w:rsidRDefault="003F7780" w:rsidP="003F7780">
      <w:pPr>
        <w:ind w:left="851"/>
      </w:pPr>
      <w:r>
        <w:t>Am 30. Mai ist der Überlastungstag für Deutschland.</w:t>
      </w:r>
    </w:p>
    <w:p w:rsidR="003F7780" w:rsidRDefault="003F7780" w:rsidP="003F7780">
      <w:pPr>
        <w:ind w:left="851" w:hanging="851"/>
      </w:pPr>
    </w:p>
    <w:p w:rsidR="003F7780" w:rsidRPr="002225D0" w:rsidRDefault="003F7780" w:rsidP="003F7780">
      <w:pPr>
        <w:ind w:left="851" w:hanging="851"/>
      </w:pPr>
      <w:r>
        <w:t>4.</w:t>
      </w:r>
      <w:r>
        <w:tab/>
        <w:t>a)</w:t>
      </w:r>
      <w:r>
        <w:tab/>
        <w:t>2016: Z</w:t>
      </w:r>
      <w:r>
        <w:rPr>
          <w:vertAlign w:val="subscript"/>
        </w:rPr>
        <w:t>D</w:t>
      </w:r>
      <w:r>
        <w:t xml:space="preserve"> = 2,3: Die Menschen in Deutschland bräuchten ihr Land 2,3mal, um nachhaltig zu leben.</w:t>
      </w:r>
    </w:p>
    <w:p w:rsidR="003F7780" w:rsidRPr="0094797D" w:rsidRDefault="003F7780" w:rsidP="003F7780">
      <w:r>
        <w:tab/>
      </w:r>
      <w:r>
        <w:tab/>
        <w:t>Zahl der benötigten Erden mit deutschem Verhalten Z</w:t>
      </w:r>
      <w:r>
        <w:rPr>
          <w:vertAlign w:val="subscript"/>
        </w:rPr>
        <w:t>E</w:t>
      </w:r>
      <w:r>
        <w:t>(D) = 3,1</w:t>
      </w:r>
    </w:p>
    <w:p w:rsidR="003F7780" w:rsidRDefault="003F7780" w:rsidP="003F7780">
      <w:pPr>
        <w:ind w:left="851"/>
      </w:pPr>
      <w:r>
        <w:t>Wenn alle Menschen auf der Erde so leben würden wie wir in Deutschland, bräuchte die Menschheit 3,1mal die Erde, um nachhaltig zu leben.</w:t>
      </w:r>
    </w:p>
    <w:p w:rsidR="003F7780" w:rsidRPr="003C1E91" w:rsidRDefault="003F7780" w:rsidP="003F7780">
      <w:pPr>
        <w:tabs>
          <w:tab w:val="left" w:pos="1418"/>
        </w:tabs>
        <w:ind w:left="851" w:hanging="426"/>
      </w:pPr>
      <w:r w:rsidRPr="003C1E91">
        <w:t>b)</w:t>
      </w:r>
      <w:r w:rsidRPr="003C1E91">
        <w:tab/>
      </w:r>
      <w:r>
        <w:t xml:space="preserve">2017: </w:t>
      </w:r>
      <w:r w:rsidRPr="003C1E91">
        <w:t>Ökologischer Fußabdruck pro Person in Deutschla</w:t>
      </w:r>
      <w:r>
        <w:t>nd: 5,44</w:t>
      </w:r>
      <w:r w:rsidRPr="003C1E91">
        <w:t xml:space="preserve"> </w:t>
      </w:r>
      <w:proofErr w:type="spellStart"/>
      <w:r w:rsidRPr="003C1E91">
        <w:t>gha</w:t>
      </w:r>
      <w:proofErr w:type="spellEnd"/>
    </w:p>
    <w:p w:rsidR="003F7780" w:rsidRDefault="003F7780" w:rsidP="003F7780">
      <w:pPr>
        <w:ind w:left="1418" w:hanging="567"/>
      </w:pPr>
      <w:r>
        <w:t>2017: Ökologischer Fußabdruck der Welt mit deutschem Verhalten:</w:t>
      </w:r>
    </w:p>
    <w:p w:rsidR="003F7780" w:rsidRDefault="003F7780" w:rsidP="003F7780">
      <w:pPr>
        <w:ind w:left="1418" w:hanging="567"/>
      </w:pPr>
      <w:r>
        <w:t xml:space="preserve">5,44 </w:t>
      </w:r>
      <w:proofErr w:type="spellStart"/>
      <w:r>
        <w:t>gha</w:t>
      </w:r>
      <w:proofErr w:type="spellEnd"/>
      <w:r>
        <w:t xml:space="preserve"> ∙ 7,2 Mrd. = 39,19 Mrd. </w:t>
      </w:r>
      <w:proofErr w:type="spellStart"/>
      <w:r>
        <w:t>gha</w:t>
      </w:r>
      <w:proofErr w:type="spellEnd"/>
    </w:p>
    <w:p w:rsidR="003F7780" w:rsidRDefault="003F7780" w:rsidP="003F7780">
      <w:pPr>
        <w:ind w:left="1418" w:hanging="567"/>
      </w:pPr>
      <w:r>
        <w:t>Z</w:t>
      </w:r>
      <w:r>
        <w:rPr>
          <w:vertAlign w:val="subscript"/>
        </w:rPr>
        <w:t>E</w:t>
      </w:r>
      <w:r>
        <w:t xml:space="preserve">(D) = </w:t>
      </w:r>
      <w:r w:rsidRPr="00CF13FE">
        <w:rPr>
          <w:position w:val="-26"/>
        </w:rPr>
        <w:object w:dxaOrig="1860" w:dyaOrig="600">
          <v:shape id="_x0000_i1035" type="#_x0000_t75" style="width:93pt;height:30pt" o:ole="">
            <v:imagedata r:id="rId29" o:title=""/>
          </v:shape>
          <o:OLEObject Type="Embed" ProgID="Equation.DSMT4" ShapeID="_x0000_i1035" DrawAspect="Content" ObjectID="_1645454700" r:id="rId30"/>
        </w:object>
      </w:r>
      <w:r>
        <w:t xml:space="preserve"> ≈ 3,2</w:t>
      </w:r>
    </w:p>
    <w:p w:rsidR="003F7780" w:rsidRDefault="003F7780" w:rsidP="003F7780">
      <w:pPr>
        <w:tabs>
          <w:tab w:val="left" w:pos="1418"/>
        </w:tabs>
        <w:ind w:left="1418" w:hanging="993"/>
      </w:pPr>
      <w:r>
        <w:t>c)</w:t>
      </w:r>
      <w:r>
        <w:tab/>
      </w:r>
      <w:r w:rsidRPr="003C1E91">
        <w:t>Ökologischer Fußabdruc</w:t>
      </w:r>
      <w:r>
        <w:t>k pro Person in Deutschland: 5,44</w:t>
      </w:r>
      <w:r w:rsidRPr="003C1E91">
        <w:t xml:space="preserve"> </w:t>
      </w:r>
      <w:proofErr w:type="spellStart"/>
      <w:r w:rsidRPr="003C1E91">
        <w:t>gha</w:t>
      </w:r>
      <w:proofErr w:type="spellEnd"/>
    </w:p>
    <w:p w:rsidR="003F7780" w:rsidRDefault="003F7780" w:rsidP="003F7780">
      <w:pPr>
        <w:tabs>
          <w:tab w:val="left" w:pos="1418"/>
        </w:tabs>
        <w:ind w:left="851" w:hanging="426"/>
      </w:pPr>
      <w:r>
        <w:tab/>
        <w:t xml:space="preserve">Biokapazität pro Person weltweit: 1,69 </w:t>
      </w:r>
      <w:proofErr w:type="spellStart"/>
      <w:r>
        <w:t>gha</w:t>
      </w:r>
      <w:proofErr w:type="spellEnd"/>
    </w:p>
    <w:p w:rsidR="003F7780" w:rsidRPr="0018090B" w:rsidRDefault="003F7780" w:rsidP="003F7780">
      <w:pPr>
        <w:ind w:left="851" w:hanging="426"/>
      </w:pPr>
      <w:r>
        <w:tab/>
        <w:t>Z</w:t>
      </w:r>
      <w:r>
        <w:rPr>
          <w:vertAlign w:val="subscript"/>
        </w:rPr>
        <w:t>E</w:t>
      </w:r>
      <w:r>
        <w:t xml:space="preserve">(D) = </w:t>
      </w:r>
      <w:r w:rsidRPr="00CF13FE">
        <w:rPr>
          <w:position w:val="-26"/>
        </w:rPr>
        <w:object w:dxaOrig="1060" w:dyaOrig="600">
          <v:shape id="_x0000_i1036" type="#_x0000_t75" style="width:53pt;height:30pt" o:ole="">
            <v:imagedata r:id="rId31" o:title=""/>
          </v:shape>
          <o:OLEObject Type="Embed" ProgID="Equation.DSMT4" ShapeID="_x0000_i1036" DrawAspect="Content" ObjectID="_1645454701" r:id="rId32"/>
        </w:object>
      </w:r>
      <w:r>
        <w:t xml:space="preserve"> 3,2</w:t>
      </w:r>
    </w:p>
    <w:p w:rsidR="003F7780" w:rsidRDefault="003F7780" w:rsidP="003F7780">
      <w:pPr>
        <w:ind w:left="1277" w:hanging="426"/>
      </w:pPr>
      <w:r>
        <w:t>Oben wurde gerechnet</w:t>
      </w:r>
    </w:p>
    <w:p w:rsidR="003F7780" w:rsidRDefault="003F7780" w:rsidP="003F7780">
      <w:pPr>
        <w:ind w:left="1277" w:hanging="426"/>
      </w:pPr>
      <w:r w:rsidRPr="00685C4E">
        <w:rPr>
          <w:position w:val="-28"/>
        </w:rPr>
        <w:object w:dxaOrig="4680" w:dyaOrig="660">
          <v:shape id="_x0000_i1037" type="#_x0000_t75" style="width:234pt;height:33pt" o:ole="">
            <v:imagedata r:id="rId33" o:title=""/>
          </v:shape>
          <o:OLEObject Type="Embed" ProgID="Equation.DSMT4" ShapeID="_x0000_i1037" DrawAspect="Content" ObjectID="_1645454702" r:id="rId34"/>
        </w:object>
      </w:r>
      <w:r>
        <w:t xml:space="preserve"> = </w:t>
      </w:r>
      <w:r w:rsidRPr="00CF13FE">
        <w:rPr>
          <w:position w:val="-26"/>
        </w:rPr>
        <w:object w:dxaOrig="880" w:dyaOrig="600">
          <v:shape id="_x0000_i1038" type="#_x0000_t75" style="width:44pt;height:30pt" o:ole="">
            <v:imagedata r:id="rId35" o:title=""/>
          </v:shape>
          <o:OLEObject Type="Embed" ProgID="Equation.DSMT4" ShapeID="_x0000_i1038" DrawAspect="Content" ObjectID="_1645454703" r:id="rId36"/>
        </w:object>
      </w:r>
    </w:p>
    <w:p w:rsidR="003F7780" w:rsidRDefault="003F7780" w:rsidP="003F7780"/>
    <w:p w:rsidR="003F7780" w:rsidRPr="00F07E69" w:rsidRDefault="003F7780" w:rsidP="003F7780">
      <w:pPr>
        <w:tabs>
          <w:tab w:val="clear" w:pos="425"/>
          <w:tab w:val="clear" w:pos="851"/>
        </w:tabs>
        <w:spacing w:after="160" w:line="259" w:lineRule="auto"/>
        <w:jc w:val="center"/>
        <w:rPr>
          <w:rFonts w:eastAsia="Calibri" w:cs="Arial"/>
          <w:b/>
          <w:sz w:val="28"/>
          <w:szCs w:val="28"/>
          <w:lang w:eastAsia="en-US"/>
        </w:rPr>
      </w:pPr>
      <w:r>
        <w:br w:type="page"/>
      </w:r>
      <w:r w:rsidRPr="00F07E69">
        <w:rPr>
          <w:rFonts w:eastAsia="Calibri" w:cs="Arial"/>
          <w:b/>
          <w:sz w:val="28"/>
          <w:szCs w:val="28"/>
          <w:lang w:eastAsia="en-US"/>
        </w:rPr>
        <w:lastRenderedPageBreak/>
        <w:t>Daten zur Erdüberlastung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832"/>
        <w:gridCol w:w="2833"/>
      </w:tblGrid>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b/>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AA0D93">
              <w:rPr>
                <w:rFonts w:eastAsia="Calibri" w:cs="Arial"/>
                <w:szCs w:val="24"/>
                <w:lang w:eastAsia="en-US"/>
              </w:rPr>
              <w:t>Welt</w:t>
            </w:r>
          </w:p>
          <w:p w:rsidR="003F7780" w:rsidRPr="00AA0D93" w:rsidRDefault="003F7780" w:rsidP="00983FF9">
            <w:pPr>
              <w:tabs>
                <w:tab w:val="clear" w:pos="425"/>
                <w:tab w:val="clear" w:pos="851"/>
              </w:tabs>
              <w:jc w:val="center"/>
              <w:rPr>
                <w:rFonts w:eastAsia="Calibri" w:cs="Arial"/>
                <w:szCs w:val="24"/>
                <w:lang w:eastAsia="en-US"/>
              </w:rPr>
            </w:pP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AA0D93">
              <w:rPr>
                <w:rFonts w:eastAsia="Calibri" w:cs="Arial"/>
                <w:szCs w:val="24"/>
                <w:lang w:eastAsia="en-US"/>
              </w:rPr>
              <w:t>Deutschland</w:t>
            </w:r>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I. Bevölkerungszahl</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szCs w:val="24"/>
              </w:rPr>
              <w:t>7,2</w:t>
            </w:r>
            <w:r w:rsidRPr="00AA0D93">
              <w:rPr>
                <w:szCs w:val="24"/>
              </w:rPr>
              <w:t xml:space="preserve"> Mrd.</w:t>
            </w: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szCs w:val="24"/>
              </w:rPr>
              <w:t>80</w:t>
            </w:r>
            <w:r w:rsidRPr="00AA0D93">
              <w:rPr>
                <w:szCs w:val="24"/>
              </w:rPr>
              <w:t>,8 Mio.</w:t>
            </w:r>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II. Ökologischer Fußabdruck</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D75B8C">
              <w:rPr>
                <w:szCs w:val="24"/>
              </w:rPr>
              <w:t>20 602 785 166</w:t>
            </w:r>
            <w:r w:rsidRPr="00A11426">
              <w:rPr>
                <w:sz w:val="20"/>
              </w:rPr>
              <w:t xml:space="preserve"> </w:t>
            </w:r>
            <w:proofErr w:type="spellStart"/>
            <w:r w:rsidRPr="00AA0D93">
              <w:rPr>
                <w:szCs w:val="24"/>
              </w:rPr>
              <w:t>gha</w:t>
            </w:r>
            <w:proofErr w:type="spellEnd"/>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D75B8C">
              <w:rPr>
                <w:szCs w:val="24"/>
              </w:rPr>
              <w:t>439 951 137</w:t>
            </w:r>
            <w:r w:rsidRPr="00AA0D93">
              <w:rPr>
                <w:szCs w:val="24"/>
              </w:rPr>
              <w:t xml:space="preserve"> </w:t>
            </w:r>
            <w:proofErr w:type="spellStart"/>
            <w:r w:rsidRPr="00AA0D93">
              <w:rPr>
                <w:szCs w:val="24"/>
              </w:rPr>
              <w:t>gha</w:t>
            </w:r>
            <w:proofErr w:type="spellEnd"/>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III. Fußabdruck pro Person</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rFonts w:eastAsia="Calibri" w:cs="Arial"/>
                <w:szCs w:val="24"/>
                <w:lang w:eastAsia="en-US"/>
              </w:rPr>
              <w:t>2,86</w:t>
            </w:r>
            <w:r w:rsidRPr="00AA0D93">
              <w:rPr>
                <w:rFonts w:eastAsia="Calibri" w:cs="Arial"/>
                <w:szCs w:val="24"/>
                <w:lang w:eastAsia="en-US"/>
              </w:rPr>
              <w:t xml:space="preserve"> </w:t>
            </w:r>
            <w:proofErr w:type="spellStart"/>
            <w:r w:rsidRPr="00AA0D93">
              <w:rPr>
                <w:rFonts w:eastAsia="Calibri" w:cs="Arial"/>
                <w:szCs w:val="24"/>
                <w:lang w:eastAsia="en-US"/>
              </w:rPr>
              <w:t>gha</w:t>
            </w:r>
            <w:proofErr w:type="spellEnd"/>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rFonts w:eastAsia="Calibri" w:cs="Arial"/>
                <w:szCs w:val="24"/>
                <w:lang w:eastAsia="en-US"/>
              </w:rPr>
              <w:t>5,44</w:t>
            </w:r>
            <w:r w:rsidRPr="00AA0D93">
              <w:rPr>
                <w:rFonts w:eastAsia="Calibri" w:cs="Arial"/>
                <w:szCs w:val="24"/>
                <w:lang w:eastAsia="en-US"/>
              </w:rPr>
              <w:t xml:space="preserve"> </w:t>
            </w:r>
            <w:proofErr w:type="spellStart"/>
            <w:r w:rsidRPr="00AA0D93">
              <w:rPr>
                <w:rFonts w:eastAsia="Calibri" w:cs="Arial"/>
                <w:szCs w:val="24"/>
                <w:lang w:eastAsia="en-US"/>
              </w:rPr>
              <w:t>gha</w:t>
            </w:r>
            <w:proofErr w:type="spellEnd"/>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IV. Biokapazität</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D75B8C">
              <w:rPr>
                <w:szCs w:val="24"/>
              </w:rPr>
              <w:t>12 233 516 314</w:t>
            </w:r>
            <w:r w:rsidRPr="00A11426">
              <w:rPr>
                <w:sz w:val="20"/>
              </w:rPr>
              <w:t xml:space="preserve"> </w:t>
            </w:r>
            <w:proofErr w:type="spellStart"/>
            <w:r w:rsidRPr="00AA0D93">
              <w:rPr>
                <w:szCs w:val="24"/>
              </w:rPr>
              <w:t>gha</w:t>
            </w:r>
            <w:proofErr w:type="spellEnd"/>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sidRPr="00D75B8C">
              <w:rPr>
                <w:szCs w:val="24"/>
              </w:rPr>
              <w:t>181 252 099</w:t>
            </w:r>
            <w:r w:rsidRPr="00A11426">
              <w:rPr>
                <w:sz w:val="20"/>
              </w:rPr>
              <w:t xml:space="preserve"> </w:t>
            </w:r>
            <w:r w:rsidRPr="00AA0D93">
              <w:rPr>
                <w:szCs w:val="24"/>
              </w:rPr>
              <w:t xml:space="preserve"> </w:t>
            </w:r>
            <w:proofErr w:type="spellStart"/>
            <w:r w:rsidRPr="00AA0D93">
              <w:rPr>
                <w:szCs w:val="24"/>
              </w:rPr>
              <w:t>gha</w:t>
            </w:r>
            <w:proofErr w:type="spellEnd"/>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V. Biokapazität pro Person</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rFonts w:eastAsia="Calibri" w:cs="Arial"/>
                <w:szCs w:val="24"/>
                <w:lang w:eastAsia="en-US"/>
              </w:rPr>
              <w:t>1,69</w:t>
            </w:r>
            <w:r w:rsidRPr="00AA0D93">
              <w:rPr>
                <w:rFonts w:eastAsia="Calibri" w:cs="Arial"/>
                <w:szCs w:val="24"/>
                <w:lang w:eastAsia="en-US"/>
              </w:rPr>
              <w:t xml:space="preserve"> </w:t>
            </w:r>
            <w:proofErr w:type="spellStart"/>
            <w:r w:rsidRPr="00AA0D93">
              <w:rPr>
                <w:rFonts w:eastAsia="Calibri" w:cs="Arial"/>
                <w:szCs w:val="24"/>
                <w:lang w:eastAsia="en-US"/>
              </w:rPr>
              <w:t>gha</w:t>
            </w:r>
            <w:proofErr w:type="spellEnd"/>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rFonts w:eastAsia="Calibri" w:cs="Arial"/>
                <w:szCs w:val="24"/>
                <w:lang w:eastAsia="en-US"/>
              </w:rPr>
              <w:t>2,24</w:t>
            </w:r>
            <w:r w:rsidRPr="00AA0D93">
              <w:rPr>
                <w:rFonts w:eastAsia="Calibri" w:cs="Arial"/>
                <w:szCs w:val="24"/>
                <w:lang w:eastAsia="en-US"/>
              </w:rPr>
              <w:t xml:space="preserve"> </w:t>
            </w:r>
            <w:proofErr w:type="spellStart"/>
            <w:r w:rsidRPr="00AA0D93">
              <w:rPr>
                <w:rFonts w:eastAsia="Calibri" w:cs="Arial"/>
                <w:szCs w:val="24"/>
                <w:lang w:eastAsia="en-US"/>
              </w:rPr>
              <w:t>gha</w:t>
            </w:r>
            <w:proofErr w:type="spellEnd"/>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VI. Zahl der nötigen Flächen</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rFonts w:eastAsia="Calibri" w:cs="Arial"/>
                <w:szCs w:val="24"/>
                <w:lang w:eastAsia="en-US"/>
              </w:rPr>
              <w:t>1,7</w:t>
            </w: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rFonts w:eastAsia="Calibri" w:cs="Arial"/>
                <w:szCs w:val="24"/>
                <w:lang w:eastAsia="en-US"/>
              </w:rPr>
              <w:t>2,4</w:t>
            </w:r>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VII. Prozentsatz IV von II</w:t>
            </w:r>
          </w:p>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 xml:space="preserve">       bzw. V von III</w:t>
            </w: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rFonts w:eastAsia="Calibri" w:cs="Arial"/>
                <w:szCs w:val="24"/>
                <w:lang w:eastAsia="en-US"/>
              </w:rPr>
              <w:t>59,4</w:t>
            </w:r>
            <w:r w:rsidRPr="00AA0D93">
              <w:rPr>
                <w:rFonts w:eastAsia="Calibri" w:cs="Arial"/>
                <w:szCs w:val="24"/>
                <w:lang w:eastAsia="en-US"/>
              </w:rPr>
              <w:t xml:space="preserve"> %</w:t>
            </w: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rFonts w:eastAsia="Calibri" w:cs="Arial"/>
                <w:szCs w:val="24"/>
                <w:lang w:eastAsia="en-US"/>
              </w:rPr>
              <w:t>41,2</w:t>
            </w:r>
            <w:r w:rsidRPr="00AA0D93">
              <w:rPr>
                <w:rFonts w:eastAsia="Calibri" w:cs="Arial"/>
                <w:szCs w:val="24"/>
                <w:lang w:eastAsia="en-US"/>
              </w:rPr>
              <w:t xml:space="preserve"> %</w:t>
            </w:r>
          </w:p>
        </w:tc>
      </w:tr>
      <w:tr w:rsidR="003F7780" w:rsidRPr="00512EE8" w:rsidTr="00983FF9">
        <w:tc>
          <w:tcPr>
            <w:tcW w:w="3397" w:type="dxa"/>
            <w:shd w:val="clear" w:color="auto" w:fill="auto"/>
          </w:tcPr>
          <w:p w:rsidR="003F7780" w:rsidRPr="00AA0D93" w:rsidRDefault="003F7780" w:rsidP="00983FF9">
            <w:pPr>
              <w:tabs>
                <w:tab w:val="clear" w:pos="425"/>
                <w:tab w:val="clear" w:pos="851"/>
              </w:tabs>
              <w:rPr>
                <w:rFonts w:eastAsia="Calibri" w:cs="Arial"/>
                <w:szCs w:val="24"/>
                <w:lang w:eastAsia="en-US"/>
              </w:rPr>
            </w:pPr>
            <w:r w:rsidRPr="00AA0D93">
              <w:rPr>
                <w:rFonts w:eastAsia="Calibri" w:cs="Arial"/>
                <w:szCs w:val="24"/>
                <w:lang w:eastAsia="en-US"/>
              </w:rPr>
              <w:t>VIII. Erdüberlastungstag</w:t>
            </w:r>
          </w:p>
          <w:p w:rsidR="003F7780" w:rsidRPr="00AA0D93" w:rsidRDefault="003F7780" w:rsidP="00983FF9">
            <w:pPr>
              <w:tabs>
                <w:tab w:val="clear" w:pos="425"/>
                <w:tab w:val="clear" w:pos="851"/>
              </w:tabs>
              <w:rPr>
                <w:rFonts w:eastAsia="Calibri" w:cs="Arial"/>
                <w:szCs w:val="24"/>
                <w:lang w:eastAsia="en-US"/>
              </w:rPr>
            </w:pPr>
          </w:p>
        </w:tc>
        <w:tc>
          <w:tcPr>
            <w:tcW w:w="2832"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rFonts w:eastAsia="Calibri" w:cs="Arial"/>
                <w:szCs w:val="24"/>
                <w:lang w:eastAsia="en-US"/>
              </w:rPr>
              <w:t>5</w:t>
            </w:r>
            <w:r w:rsidRPr="00AA0D93">
              <w:rPr>
                <w:rFonts w:eastAsia="Calibri" w:cs="Arial"/>
                <w:szCs w:val="24"/>
                <w:lang w:eastAsia="en-US"/>
              </w:rPr>
              <w:t>. August</w:t>
            </w:r>
          </w:p>
        </w:tc>
        <w:tc>
          <w:tcPr>
            <w:tcW w:w="2833" w:type="dxa"/>
            <w:shd w:val="clear" w:color="auto" w:fill="auto"/>
          </w:tcPr>
          <w:p w:rsidR="003F7780" w:rsidRPr="00AA0D93" w:rsidRDefault="003F7780" w:rsidP="00983FF9">
            <w:pPr>
              <w:tabs>
                <w:tab w:val="clear" w:pos="425"/>
                <w:tab w:val="clear" w:pos="851"/>
              </w:tabs>
              <w:jc w:val="center"/>
              <w:rPr>
                <w:rFonts w:eastAsia="Calibri" w:cs="Arial"/>
                <w:szCs w:val="24"/>
                <w:lang w:eastAsia="en-US"/>
              </w:rPr>
            </w:pPr>
            <w:r>
              <w:rPr>
                <w:rFonts w:eastAsia="Calibri" w:cs="Arial"/>
                <w:szCs w:val="24"/>
                <w:lang w:eastAsia="en-US"/>
              </w:rPr>
              <w:t>30. Mai</w:t>
            </w:r>
          </w:p>
        </w:tc>
      </w:tr>
    </w:tbl>
    <w:p w:rsidR="003F7780" w:rsidRPr="00F07E69" w:rsidRDefault="003F7780" w:rsidP="003F7780">
      <w:pPr>
        <w:rPr>
          <w:rFonts w:eastAsia="Calibri"/>
        </w:rPr>
      </w:pPr>
    </w:p>
    <w:p w:rsidR="00B5303D" w:rsidRPr="003F7780" w:rsidRDefault="003F7780" w:rsidP="003F7780">
      <w:pPr>
        <w:rPr>
          <w:rFonts w:eastAsia="Calibri"/>
        </w:rPr>
      </w:pPr>
      <w:r w:rsidRPr="00F07E69">
        <w:rPr>
          <w:rFonts w:eastAsia="Calibri"/>
        </w:rPr>
        <w:t xml:space="preserve">Zahl der nötigen Erden, wenn alle Menschen so konsumieren würden wie </w:t>
      </w:r>
      <w:r>
        <w:rPr>
          <w:rFonts w:eastAsia="Calibri"/>
        </w:rPr>
        <w:t>die Menschen in Deutschland: 3,2</w:t>
      </w:r>
    </w:p>
    <w:sectPr w:rsidR="00B5303D" w:rsidRPr="003F778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E0320"/>
    <w:multiLevelType w:val="hybridMultilevel"/>
    <w:tmpl w:val="E572D64C"/>
    <w:lvl w:ilvl="0" w:tplc="04070001">
      <w:start w:val="1"/>
      <w:numFmt w:val="bullet"/>
      <w:lvlText w:val=""/>
      <w:lvlJc w:val="left"/>
      <w:pPr>
        <w:ind w:left="1572" w:hanging="360"/>
      </w:pPr>
      <w:rPr>
        <w:rFonts w:ascii="Symbol" w:hAnsi="Symbol" w:hint="default"/>
      </w:rPr>
    </w:lvl>
    <w:lvl w:ilvl="1" w:tplc="04070003" w:tentative="1">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780"/>
    <w:rsid w:val="003F7780"/>
    <w:rsid w:val="00B530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5C07"/>
  <w15:chartTrackingRefBased/>
  <w15:docId w15:val="{AD56D42F-9A5C-41B9-BE1D-1EA9A8B24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F7780"/>
    <w:pPr>
      <w:tabs>
        <w:tab w:val="left" w:pos="425"/>
        <w:tab w:val="left" w:pos="851"/>
      </w:tabs>
      <w:spacing w:after="0" w:line="240" w:lineRule="auto"/>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teratur">
    <w:name w:val="Literatur"/>
    <w:basedOn w:val="Standard"/>
    <w:rsid w:val="003F7780"/>
    <w:pPr>
      <w:jc w:val="right"/>
    </w:pPr>
    <w:rPr>
      <w:rFonts w:ascii="Verdana" w:hAnsi="Verdana"/>
      <w:i/>
      <w:sz w:val="16"/>
    </w:rPr>
  </w:style>
  <w:style w:type="paragraph" w:customStyle="1" w:styleId="1">
    <w:name w:val="Ü1"/>
    <w:basedOn w:val="Standard"/>
    <w:rsid w:val="003F7780"/>
    <w:pPr>
      <w:pBdr>
        <w:bottom w:val="single" w:sz="4" w:space="1" w:color="auto"/>
      </w:pBdr>
    </w:pPr>
    <w:rPr>
      <w:b/>
      <w:sz w:val="36"/>
    </w:rPr>
  </w:style>
  <w:style w:type="paragraph" w:customStyle="1" w:styleId="Lsung">
    <w:name w:val="Lösung"/>
    <w:basedOn w:val="Standard"/>
    <w:rsid w:val="003F7780"/>
    <w:pPr>
      <w:pBdr>
        <w:bottom w:val="single" w:sz="4" w:space="1" w:color="auto"/>
      </w:pBdr>
      <w:jc w:val="center"/>
    </w:pPr>
    <w:rPr>
      <w:b/>
      <w:smallCaps/>
      <w:sz w:val="20"/>
    </w:rPr>
  </w:style>
  <w:style w:type="paragraph" w:customStyle="1" w:styleId="UE12f">
    <w:name w:val="UE12f"/>
    <w:basedOn w:val="Standard"/>
    <w:rsid w:val="003F7780"/>
    <w:rPr>
      <w:b/>
    </w:rPr>
  </w:style>
  <w:style w:type="paragraph" w:customStyle="1" w:styleId="UE10">
    <w:name w:val="UE10"/>
    <w:basedOn w:val="Standard"/>
    <w:link w:val="UE10Zchn"/>
    <w:rsid w:val="003F7780"/>
    <w:pPr>
      <w:tabs>
        <w:tab w:val="clear" w:pos="425"/>
        <w:tab w:val="left" w:pos="284"/>
        <w:tab w:val="left" w:pos="567"/>
      </w:tabs>
    </w:pPr>
    <w:rPr>
      <w:sz w:val="20"/>
    </w:rPr>
  </w:style>
  <w:style w:type="character" w:styleId="Hyperlink">
    <w:name w:val="Hyperlink"/>
    <w:rsid w:val="003F7780"/>
    <w:rPr>
      <w:color w:val="0000FF"/>
      <w:u w:val="single"/>
    </w:rPr>
  </w:style>
  <w:style w:type="paragraph" w:customStyle="1" w:styleId="Artikel12">
    <w:name w:val="Artikel12"/>
    <w:basedOn w:val="Standard"/>
    <w:rsid w:val="003F7780"/>
    <w:pPr>
      <w:jc w:val="both"/>
    </w:pPr>
    <w:rPr>
      <w:rFonts w:ascii="Times New Roman" w:hAnsi="Times New Roman"/>
    </w:rPr>
  </w:style>
  <w:style w:type="paragraph" w:styleId="Listenabsatz">
    <w:name w:val="List Paragraph"/>
    <w:basedOn w:val="Standard"/>
    <w:uiPriority w:val="34"/>
    <w:qFormat/>
    <w:rsid w:val="003F7780"/>
    <w:pPr>
      <w:ind w:left="720"/>
      <w:contextualSpacing/>
    </w:pPr>
  </w:style>
  <w:style w:type="character" w:customStyle="1" w:styleId="UE10Zchn">
    <w:name w:val="UE10 Zchn"/>
    <w:link w:val="UE10"/>
    <w:rsid w:val="003F7780"/>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otprintnetwork.org" TargetMode="External"/><Relationship Id="rId13" Type="http://schemas.openxmlformats.org/officeDocument/2006/relationships/image" Target="media/image6.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10.wmf"/><Relationship Id="rId34" Type="http://schemas.openxmlformats.org/officeDocument/2006/relationships/oleObject" Target="embeddings/oleObject13.bin"/><Relationship Id="rId7" Type="http://schemas.openxmlformats.org/officeDocument/2006/relationships/image" Target="media/image3.jpeg"/><Relationship Id="rId12" Type="http://schemas.openxmlformats.org/officeDocument/2006/relationships/oleObject" Target="embeddings/oleObject2.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9.wmf"/><Relationship Id="rId31"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3.wmf"/><Relationship Id="rId30" Type="http://schemas.openxmlformats.org/officeDocument/2006/relationships/oleObject" Target="embeddings/oleObject11.bin"/><Relationship Id="rId35" Type="http://schemas.openxmlformats.org/officeDocument/2006/relationships/image" Target="media/image17.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1326</Words>
  <Characters>8354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1</cp:revision>
  <dcterms:created xsi:type="dcterms:W3CDTF">2020-03-11T16:56:00Z</dcterms:created>
  <dcterms:modified xsi:type="dcterms:W3CDTF">2020-03-11T16:58:00Z</dcterms:modified>
</cp:coreProperties>
</file>