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04E" w:rsidRDefault="00B1104E" w:rsidP="00B1104E">
      <w:pPr>
        <w:tabs>
          <w:tab w:val="right" w:pos="9355"/>
        </w:tabs>
      </w:pPr>
    </w:p>
    <w:p w:rsidR="00B1104E" w:rsidRDefault="00B1104E" w:rsidP="00B1104E">
      <w:pPr>
        <w:tabs>
          <w:tab w:val="right" w:pos="9355"/>
        </w:tabs>
        <w:rPr>
          <w:b/>
          <w:sz w:val="32"/>
          <w:szCs w:val="32"/>
        </w:rPr>
      </w:pPr>
      <w:r>
        <w:rPr>
          <w:b/>
          <w:sz w:val="32"/>
          <w:szCs w:val="32"/>
        </w:rPr>
        <w:t>Bakterien, Zellen, Pflanzen</w:t>
      </w:r>
    </w:p>
    <w:p w:rsidR="00B1104E" w:rsidRDefault="00B1104E" w:rsidP="00B1104E">
      <w:pPr>
        <w:tabs>
          <w:tab w:val="right" w:pos="9355"/>
        </w:tabs>
        <w:rPr>
          <w:b/>
          <w:sz w:val="32"/>
          <w:szCs w:val="32"/>
        </w:rPr>
      </w:pPr>
    </w:p>
    <w:p w:rsidR="00B1104E" w:rsidRDefault="00B1104E" w:rsidP="00B1104E">
      <w:pPr>
        <w:tabs>
          <w:tab w:val="right" w:pos="9355"/>
        </w:tabs>
        <w:rPr>
          <w:szCs w:val="24"/>
        </w:rPr>
      </w:pPr>
      <w:r>
        <w:rPr>
          <w:szCs w:val="24"/>
        </w:rPr>
        <w:t>Eine Materialzusammenstellung zu exponentiellem Wachstum bei Bakterien, Zellen und Pflanzen, i.d.R. aus Anlass von Zeitungsberichten</w:t>
      </w:r>
    </w:p>
    <w:p w:rsidR="00B1104E" w:rsidRDefault="00B1104E" w:rsidP="00B1104E">
      <w:pPr>
        <w:pStyle w:val="Listenabsatz"/>
        <w:numPr>
          <w:ilvl w:val="0"/>
          <w:numId w:val="2"/>
        </w:numPr>
        <w:tabs>
          <w:tab w:val="right" w:pos="9355"/>
        </w:tabs>
        <w:rPr>
          <w:szCs w:val="24"/>
        </w:rPr>
      </w:pPr>
      <w:r>
        <w:rPr>
          <w:szCs w:val="24"/>
        </w:rPr>
        <w:t>Bakterienwachstum</w:t>
      </w:r>
    </w:p>
    <w:p w:rsidR="00B1104E" w:rsidRDefault="00B1104E" w:rsidP="00B1104E">
      <w:pPr>
        <w:pStyle w:val="Listenabsatz"/>
        <w:tabs>
          <w:tab w:val="right" w:pos="9355"/>
        </w:tabs>
        <w:rPr>
          <w:szCs w:val="24"/>
        </w:rPr>
      </w:pPr>
      <w:r>
        <w:rPr>
          <w:szCs w:val="24"/>
        </w:rPr>
        <w:t>Ein einführendes Arbeitsblatt mit Aufgaben vom Schulbuchtyp</w:t>
      </w:r>
    </w:p>
    <w:p w:rsidR="00B1104E" w:rsidRDefault="00B1104E" w:rsidP="00B1104E">
      <w:pPr>
        <w:pStyle w:val="Listenabsatz"/>
        <w:numPr>
          <w:ilvl w:val="0"/>
          <w:numId w:val="2"/>
        </w:numPr>
        <w:tabs>
          <w:tab w:val="right" w:pos="9355"/>
        </w:tabs>
        <w:rPr>
          <w:szCs w:val="24"/>
        </w:rPr>
      </w:pPr>
      <w:r w:rsidRPr="00B1104E">
        <w:rPr>
          <w:szCs w:val="24"/>
        </w:rPr>
        <w:t>Bakterien-Wachstum</w:t>
      </w:r>
    </w:p>
    <w:p w:rsidR="00B1104E" w:rsidRDefault="00B1104E" w:rsidP="00B1104E">
      <w:pPr>
        <w:pStyle w:val="Listenabsatz"/>
        <w:tabs>
          <w:tab w:val="right" w:pos="9355"/>
        </w:tabs>
        <w:rPr>
          <w:szCs w:val="24"/>
        </w:rPr>
      </w:pPr>
      <w:r>
        <w:rPr>
          <w:szCs w:val="24"/>
        </w:rPr>
        <w:t>Berechnung der Daten eines Zitates</w:t>
      </w:r>
    </w:p>
    <w:p w:rsidR="00B1104E" w:rsidRDefault="00B1104E" w:rsidP="00B1104E">
      <w:pPr>
        <w:pStyle w:val="Listenabsatz"/>
        <w:numPr>
          <w:ilvl w:val="0"/>
          <w:numId w:val="2"/>
        </w:numPr>
        <w:tabs>
          <w:tab w:val="right" w:pos="9355"/>
        </w:tabs>
        <w:rPr>
          <w:szCs w:val="24"/>
        </w:rPr>
      </w:pPr>
      <w:r>
        <w:rPr>
          <w:szCs w:val="24"/>
        </w:rPr>
        <w:t>Zellteilungen und Tumorerkrankung</w:t>
      </w:r>
    </w:p>
    <w:p w:rsidR="00B1104E" w:rsidRDefault="00B1104E" w:rsidP="00B1104E">
      <w:pPr>
        <w:pStyle w:val="Listenabsatz"/>
        <w:tabs>
          <w:tab w:val="right" w:pos="9355"/>
        </w:tabs>
        <w:rPr>
          <w:szCs w:val="24"/>
        </w:rPr>
      </w:pPr>
      <w:r>
        <w:rPr>
          <w:szCs w:val="24"/>
        </w:rPr>
        <w:t>Buchzitat und Erkennbarkeit von Tumorzellen</w:t>
      </w:r>
    </w:p>
    <w:p w:rsidR="00B1104E" w:rsidRDefault="00B1104E" w:rsidP="00B1104E">
      <w:pPr>
        <w:pStyle w:val="Listenabsatz"/>
        <w:numPr>
          <w:ilvl w:val="0"/>
          <w:numId w:val="2"/>
        </w:numPr>
        <w:tabs>
          <w:tab w:val="right" w:pos="9355"/>
        </w:tabs>
        <w:rPr>
          <w:szCs w:val="24"/>
        </w:rPr>
      </w:pPr>
      <w:r>
        <w:rPr>
          <w:szCs w:val="24"/>
        </w:rPr>
        <w:t>Killeralgen</w:t>
      </w:r>
    </w:p>
    <w:p w:rsidR="00B1104E" w:rsidRDefault="00B1104E" w:rsidP="00B1104E">
      <w:pPr>
        <w:pStyle w:val="Listenabsatz"/>
        <w:tabs>
          <w:tab w:val="right" w:pos="9355"/>
        </w:tabs>
        <w:rPr>
          <w:szCs w:val="24"/>
        </w:rPr>
      </w:pPr>
      <w:r>
        <w:rPr>
          <w:szCs w:val="24"/>
        </w:rPr>
        <w:t>Zeitungsberichte mit Berechnungen dazu</w:t>
      </w:r>
    </w:p>
    <w:p w:rsidR="00B1104E" w:rsidRDefault="00B1104E" w:rsidP="00B1104E">
      <w:pPr>
        <w:pStyle w:val="Listenabsatz"/>
        <w:numPr>
          <w:ilvl w:val="0"/>
          <w:numId w:val="2"/>
        </w:numPr>
        <w:tabs>
          <w:tab w:val="right" w:pos="9355"/>
        </w:tabs>
        <w:rPr>
          <w:szCs w:val="24"/>
        </w:rPr>
      </w:pPr>
      <w:r>
        <w:rPr>
          <w:szCs w:val="24"/>
        </w:rPr>
        <w:t>Außer Kontrolle</w:t>
      </w:r>
    </w:p>
    <w:p w:rsidR="00B1104E" w:rsidRPr="00B1104E" w:rsidRDefault="00B1104E" w:rsidP="00B1104E">
      <w:pPr>
        <w:pStyle w:val="Listenabsatz"/>
        <w:tabs>
          <w:tab w:val="right" w:pos="9355"/>
        </w:tabs>
        <w:rPr>
          <w:szCs w:val="24"/>
        </w:rPr>
      </w:pPr>
      <w:r>
        <w:rPr>
          <w:szCs w:val="24"/>
        </w:rPr>
        <w:t>Zeitungsb</w:t>
      </w:r>
      <w:bookmarkStart w:id="0" w:name="_GoBack"/>
      <w:bookmarkEnd w:id="0"/>
      <w:r>
        <w:rPr>
          <w:szCs w:val="24"/>
        </w:rPr>
        <w:t>ericht über die Wasserhyazinthe mit ausführlichem Bezug zu exponentiellem Wachstum; Berechnungen dazu</w:t>
      </w:r>
    </w:p>
    <w:p w:rsidR="00B1104E" w:rsidRDefault="00B1104E" w:rsidP="00B1104E">
      <w:pPr>
        <w:pStyle w:val="1"/>
      </w:pPr>
      <w:r>
        <w:br w:type="page"/>
      </w:r>
      <w:bookmarkStart w:id="1" w:name="_Toc498590822"/>
      <w:r>
        <w:lastRenderedPageBreak/>
        <w:t>Bakterienwachstum</w:t>
      </w:r>
      <w:bookmarkEnd w:id="1"/>
    </w:p>
    <w:p w:rsidR="00B1104E" w:rsidRDefault="00B1104E" w:rsidP="00B1104E">
      <w:pPr>
        <w:tabs>
          <w:tab w:val="right" w:pos="9355"/>
        </w:tabs>
      </w:pPr>
    </w:p>
    <w:p w:rsidR="00B1104E" w:rsidRDefault="00B1104E" w:rsidP="00B1104E">
      <w:pPr>
        <w:tabs>
          <w:tab w:val="right" w:pos="9355"/>
        </w:tabs>
      </w:pPr>
    </w:p>
    <w:p w:rsidR="00B1104E" w:rsidRDefault="00B1104E" w:rsidP="00B1104E">
      <w:pPr>
        <w:tabs>
          <w:tab w:val="right" w:pos="9355"/>
        </w:tabs>
        <w:ind w:left="420" w:hanging="420"/>
      </w:pPr>
      <w:r>
        <w:t>1.</w:t>
      </w:r>
      <w:r>
        <w:tab/>
        <w:t>Unter günstigen Lebensbedingungen teilen sich die Bakterien einer bestimmten Art alle 10 Minuten.</w:t>
      </w:r>
    </w:p>
    <w:p w:rsidR="00B1104E" w:rsidRDefault="00B1104E" w:rsidP="00B1104E">
      <w:pPr>
        <w:tabs>
          <w:tab w:val="right" w:pos="9355"/>
        </w:tabs>
      </w:pPr>
    </w:p>
    <w:p w:rsidR="00B1104E" w:rsidRDefault="00B1104E" w:rsidP="00B1104E">
      <w:pPr>
        <w:tabs>
          <w:tab w:val="right" w:pos="9355"/>
        </w:tabs>
      </w:pPr>
      <w:r>
        <w:tab/>
        <w:t xml:space="preserve">Beschreibe das Wachstum einer Kultur von anfangs 1000 Bakterien in 50 </w:t>
      </w:r>
      <w:r>
        <w:tab/>
      </w:r>
      <w:r>
        <w:t>Minuten.</w:t>
      </w:r>
    </w:p>
    <w:p w:rsidR="00B1104E" w:rsidRDefault="00B1104E" w:rsidP="00B1104E">
      <w:pPr>
        <w:tabs>
          <w:tab w:val="right" w:pos="9355"/>
        </w:tabs>
      </w:pPr>
    </w:p>
    <w:p w:rsidR="00B1104E" w:rsidRDefault="00B1104E" w:rsidP="00B1104E">
      <w:pPr>
        <w:tabs>
          <w:tab w:val="right" w:pos="9355"/>
        </w:tabs>
      </w:pPr>
      <w:r>
        <w:tab/>
        <w:t>a)</w:t>
      </w:r>
      <w:r>
        <w:tab/>
        <w:t>Tabelle</w:t>
      </w:r>
    </w:p>
    <w:p w:rsidR="00B1104E" w:rsidRDefault="00B1104E" w:rsidP="00B1104E">
      <w:pPr>
        <w:tabs>
          <w:tab w:val="right" w:pos="9355"/>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9"/>
        <w:gridCol w:w="874"/>
        <w:gridCol w:w="874"/>
        <w:gridCol w:w="874"/>
        <w:gridCol w:w="874"/>
        <w:gridCol w:w="874"/>
        <w:gridCol w:w="874"/>
      </w:tblGrid>
      <w:tr w:rsidR="00B1104E" w:rsidTr="00DC1C5C">
        <w:tblPrEx>
          <w:tblCellMar>
            <w:top w:w="0" w:type="dxa"/>
            <w:bottom w:w="0" w:type="dxa"/>
          </w:tblCellMar>
        </w:tblPrEx>
        <w:trPr>
          <w:jc w:val="center"/>
        </w:trPr>
        <w:tc>
          <w:tcPr>
            <w:tcW w:w="1859" w:type="dxa"/>
          </w:tcPr>
          <w:p w:rsidR="00B1104E" w:rsidRDefault="00B1104E" w:rsidP="00DC1C5C">
            <w:pPr>
              <w:tabs>
                <w:tab w:val="right" w:pos="9355"/>
              </w:tabs>
            </w:pPr>
            <w:r>
              <w:t>Zeit in min</w:t>
            </w:r>
          </w:p>
        </w:tc>
        <w:tc>
          <w:tcPr>
            <w:tcW w:w="874" w:type="dxa"/>
          </w:tcPr>
          <w:p w:rsidR="00B1104E" w:rsidRDefault="00B1104E" w:rsidP="00DC1C5C">
            <w:pPr>
              <w:tabs>
                <w:tab w:val="right" w:pos="9355"/>
              </w:tabs>
              <w:jc w:val="center"/>
            </w:pPr>
            <w:r>
              <w:t>0</w:t>
            </w:r>
          </w:p>
        </w:tc>
        <w:tc>
          <w:tcPr>
            <w:tcW w:w="874" w:type="dxa"/>
          </w:tcPr>
          <w:p w:rsidR="00B1104E" w:rsidRDefault="00B1104E" w:rsidP="00DC1C5C">
            <w:pPr>
              <w:tabs>
                <w:tab w:val="right" w:pos="9355"/>
              </w:tabs>
              <w:jc w:val="center"/>
            </w:pPr>
            <w:r>
              <w:t>10</w:t>
            </w:r>
          </w:p>
        </w:tc>
        <w:tc>
          <w:tcPr>
            <w:tcW w:w="874" w:type="dxa"/>
          </w:tcPr>
          <w:p w:rsidR="00B1104E" w:rsidRDefault="00B1104E" w:rsidP="00DC1C5C">
            <w:pPr>
              <w:tabs>
                <w:tab w:val="right" w:pos="9355"/>
              </w:tabs>
              <w:jc w:val="center"/>
            </w:pPr>
            <w:r>
              <w:t>20</w:t>
            </w:r>
          </w:p>
        </w:tc>
        <w:tc>
          <w:tcPr>
            <w:tcW w:w="874" w:type="dxa"/>
          </w:tcPr>
          <w:p w:rsidR="00B1104E" w:rsidRDefault="00B1104E" w:rsidP="00DC1C5C">
            <w:pPr>
              <w:tabs>
                <w:tab w:val="right" w:pos="9355"/>
              </w:tabs>
              <w:jc w:val="center"/>
            </w:pPr>
            <w:r>
              <w:t>30</w:t>
            </w:r>
          </w:p>
        </w:tc>
        <w:tc>
          <w:tcPr>
            <w:tcW w:w="874" w:type="dxa"/>
          </w:tcPr>
          <w:p w:rsidR="00B1104E" w:rsidRDefault="00B1104E" w:rsidP="00DC1C5C">
            <w:pPr>
              <w:tabs>
                <w:tab w:val="right" w:pos="9355"/>
              </w:tabs>
              <w:jc w:val="center"/>
            </w:pPr>
            <w:r>
              <w:t>40</w:t>
            </w:r>
          </w:p>
        </w:tc>
        <w:tc>
          <w:tcPr>
            <w:tcW w:w="874" w:type="dxa"/>
          </w:tcPr>
          <w:p w:rsidR="00B1104E" w:rsidRDefault="00B1104E" w:rsidP="00DC1C5C">
            <w:pPr>
              <w:tabs>
                <w:tab w:val="right" w:pos="9355"/>
              </w:tabs>
              <w:jc w:val="center"/>
            </w:pPr>
            <w:r>
              <w:t>50</w:t>
            </w:r>
          </w:p>
        </w:tc>
      </w:tr>
      <w:tr w:rsidR="00B1104E" w:rsidTr="00DC1C5C">
        <w:tblPrEx>
          <w:tblCellMar>
            <w:top w:w="0" w:type="dxa"/>
            <w:bottom w:w="0" w:type="dxa"/>
          </w:tblCellMar>
        </w:tblPrEx>
        <w:trPr>
          <w:jc w:val="center"/>
        </w:trPr>
        <w:tc>
          <w:tcPr>
            <w:tcW w:w="1859" w:type="dxa"/>
            <w:vAlign w:val="center"/>
          </w:tcPr>
          <w:p w:rsidR="00B1104E" w:rsidRDefault="00B1104E" w:rsidP="00DC1C5C">
            <w:pPr>
              <w:tabs>
                <w:tab w:val="right" w:pos="9355"/>
              </w:tabs>
            </w:pPr>
            <w:r>
              <w:t>Anzahl in 1000</w:t>
            </w:r>
          </w:p>
        </w:tc>
        <w:tc>
          <w:tcPr>
            <w:tcW w:w="874" w:type="dxa"/>
          </w:tcPr>
          <w:p w:rsidR="00B1104E" w:rsidRDefault="00B1104E" w:rsidP="00DC1C5C">
            <w:pPr>
              <w:tabs>
                <w:tab w:val="right" w:pos="9355"/>
              </w:tabs>
              <w:jc w:val="center"/>
            </w:pPr>
          </w:p>
          <w:p w:rsidR="00B1104E" w:rsidRDefault="00B1104E" w:rsidP="00DC1C5C">
            <w:pPr>
              <w:tabs>
                <w:tab w:val="right" w:pos="9355"/>
              </w:tabs>
              <w:jc w:val="center"/>
            </w:pPr>
          </w:p>
        </w:tc>
        <w:tc>
          <w:tcPr>
            <w:tcW w:w="874" w:type="dxa"/>
          </w:tcPr>
          <w:p w:rsidR="00B1104E" w:rsidRDefault="00B1104E" w:rsidP="00DC1C5C">
            <w:pPr>
              <w:tabs>
                <w:tab w:val="right" w:pos="9355"/>
              </w:tabs>
              <w:jc w:val="center"/>
            </w:pPr>
          </w:p>
        </w:tc>
        <w:tc>
          <w:tcPr>
            <w:tcW w:w="874" w:type="dxa"/>
          </w:tcPr>
          <w:p w:rsidR="00B1104E" w:rsidRDefault="00B1104E" w:rsidP="00DC1C5C">
            <w:pPr>
              <w:tabs>
                <w:tab w:val="right" w:pos="9355"/>
              </w:tabs>
              <w:jc w:val="center"/>
            </w:pPr>
          </w:p>
        </w:tc>
        <w:tc>
          <w:tcPr>
            <w:tcW w:w="874" w:type="dxa"/>
          </w:tcPr>
          <w:p w:rsidR="00B1104E" w:rsidRDefault="00B1104E" w:rsidP="00DC1C5C">
            <w:pPr>
              <w:tabs>
                <w:tab w:val="right" w:pos="9355"/>
              </w:tabs>
              <w:jc w:val="center"/>
            </w:pPr>
          </w:p>
        </w:tc>
        <w:tc>
          <w:tcPr>
            <w:tcW w:w="874" w:type="dxa"/>
          </w:tcPr>
          <w:p w:rsidR="00B1104E" w:rsidRDefault="00B1104E" w:rsidP="00DC1C5C">
            <w:pPr>
              <w:tabs>
                <w:tab w:val="right" w:pos="9355"/>
              </w:tabs>
              <w:jc w:val="center"/>
            </w:pPr>
          </w:p>
        </w:tc>
        <w:tc>
          <w:tcPr>
            <w:tcW w:w="874" w:type="dxa"/>
          </w:tcPr>
          <w:p w:rsidR="00B1104E" w:rsidRDefault="00B1104E" w:rsidP="00DC1C5C">
            <w:pPr>
              <w:tabs>
                <w:tab w:val="right" w:pos="9355"/>
              </w:tabs>
              <w:jc w:val="center"/>
            </w:pPr>
          </w:p>
        </w:tc>
      </w:tr>
    </w:tbl>
    <w:p w:rsidR="00B1104E" w:rsidRDefault="00B1104E" w:rsidP="00B1104E">
      <w:pPr>
        <w:tabs>
          <w:tab w:val="right" w:pos="9355"/>
        </w:tabs>
      </w:pPr>
    </w:p>
    <w:p w:rsidR="00B1104E" w:rsidRDefault="00B1104E" w:rsidP="00B1104E">
      <w:pPr>
        <w:tabs>
          <w:tab w:val="right" w:pos="9355"/>
        </w:tabs>
        <w:ind w:left="851" w:hanging="851"/>
      </w:pPr>
      <w:r>
        <w:tab/>
        <w:t>b)</w:t>
      </w:r>
      <w:r>
        <w:tab/>
        <w:t>Trage die Werte in ein Koordinatensystem ein. Versuche die Punkte durch eine gut passende, elegante Kurve zu verbinden.</w:t>
      </w:r>
    </w:p>
    <w:p w:rsidR="00B1104E" w:rsidRDefault="00B1104E" w:rsidP="00B1104E">
      <w:pPr>
        <w:tabs>
          <w:tab w:val="right" w:pos="9355"/>
        </w:tabs>
        <w:ind w:left="420" w:hanging="420"/>
      </w:pPr>
    </w:p>
    <w:p w:rsidR="00B1104E" w:rsidRDefault="00B1104E" w:rsidP="00B1104E">
      <w:pPr>
        <w:tabs>
          <w:tab w:val="right" w:pos="9355"/>
        </w:tabs>
        <w:ind w:left="420" w:hanging="420"/>
      </w:pPr>
      <w:r>
        <w:tab/>
        <w:t>c)</w:t>
      </w:r>
      <w:r>
        <w:tab/>
        <w:t>Wie viele Bakterien werden es nach 5 Minuten sein?</w:t>
      </w:r>
    </w:p>
    <w:p w:rsidR="00B1104E" w:rsidRDefault="00B1104E" w:rsidP="00B1104E">
      <w:pPr>
        <w:tabs>
          <w:tab w:val="right" w:pos="9355"/>
        </w:tabs>
      </w:pPr>
    </w:p>
    <w:p w:rsidR="00B1104E" w:rsidRDefault="00B1104E" w:rsidP="00B1104E">
      <w:pPr>
        <w:tabs>
          <w:tab w:val="right" w:pos="9355"/>
        </w:tabs>
      </w:pPr>
    </w:p>
    <w:p w:rsidR="00B1104E" w:rsidRDefault="00B1104E" w:rsidP="00B1104E">
      <w:pPr>
        <w:tabs>
          <w:tab w:val="right" w:pos="9355"/>
        </w:tabs>
      </w:pPr>
    </w:p>
    <w:p w:rsidR="00B1104E" w:rsidRDefault="00B1104E" w:rsidP="00B1104E">
      <w:pPr>
        <w:tabs>
          <w:tab w:val="right" w:pos="9355"/>
        </w:tabs>
        <w:ind w:left="420" w:hanging="420"/>
      </w:pPr>
      <w:r>
        <w:t>2.</w:t>
      </w:r>
      <w:r>
        <w:tab/>
        <w:t>Nimm an, die Kultur einer anderen Bakterienart vervierfacht sich in jeweils 30 Min</w:t>
      </w:r>
      <w:r>
        <w:t>u</w:t>
      </w:r>
      <w:r>
        <w:t>ten.</w:t>
      </w:r>
    </w:p>
    <w:p w:rsidR="00B1104E" w:rsidRDefault="00B1104E" w:rsidP="00B1104E">
      <w:pPr>
        <w:tabs>
          <w:tab w:val="right" w:pos="9355"/>
        </w:tabs>
        <w:ind w:left="420" w:hanging="420"/>
      </w:pPr>
    </w:p>
    <w:p w:rsidR="00B1104E" w:rsidRDefault="00B1104E" w:rsidP="00B1104E">
      <w:pPr>
        <w:tabs>
          <w:tab w:val="right" w:pos="9355"/>
        </w:tabs>
        <w:ind w:left="420" w:hanging="420"/>
      </w:pPr>
      <w:r>
        <w:tab/>
        <w:t>Stelle dieses Wachstum in einer Tabelle und in einem Koordinatensystem für die ersten 90 Minuten einer Kultur von anfangs 1000 Bakterien dar.</w:t>
      </w:r>
    </w:p>
    <w:p w:rsidR="00B1104E" w:rsidRDefault="00B1104E" w:rsidP="00B1104E">
      <w:pPr>
        <w:tabs>
          <w:tab w:val="right" w:pos="9355"/>
        </w:tabs>
      </w:pPr>
    </w:p>
    <w:p w:rsidR="00B1104E" w:rsidRDefault="00B1104E" w:rsidP="00B1104E">
      <w:pPr>
        <w:tabs>
          <w:tab w:val="right" w:pos="9355"/>
        </w:tabs>
        <w:ind w:left="420"/>
      </w:pPr>
      <w:r>
        <w:t>Nach welchem Zeitraum ist solch eine Bakterienkultur 2-mal, 6-mal bzw. 8-mal so groß wie zu Beginn?</w:t>
      </w:r>
    </w:p>
    <w:p w:rsidR="00B1104E" w:rsidRDefault="00B1104E" w:rsidP="00B1104E">
      <w:pPr>
        <w:tabs>
          <w:tab w:val="right" w:pos="9355"/>
        </w:tabs>
        <w:ind w:left="420"/>
      </w:pPr>
    </w:p>
    <w:p w:rsidR="00B1104E" w:rsidRDefault="00B1104E" w:rsidP="00B1104E">
      <w:pPr>
        <w:tabs>
          <w:tab w:val="right" w:pos="9355"/>
        </w:tabs>
        <w:ind w:left="420"/>
      </w:pPr>
      <w:r>
        <w:t>Versuche deine Antworten kurz zu begründen.</w:t>
      </w:r>
    </w:p>
    <w:p w:rsidR="00B1104E" w:rsidRPr="00BC603C" w:rsidRDefault="00B1104E" w:rsidP="00B1104E"/>
    <w:p w:rsidR="00B1104E" w:rsidRPr="00BC603C" w:rsidRDefault="00B1104E" w:rsidP="00B1104E"/>
    <w:p w:rsidR="00B1104E" w:rsidRPr="00BC603C" w:rsidRDefault="00B1104E" w:rsidP="00B1104E"/>
    <w:p w:rsidR="00B1104E" w:rsidRPr="00BC603C" w:rsidRDefault="00B1104E" w:rsidP="00B1104E"/>
    <w:p w:rsidR="00B1104E" w:rsidRDefault="00B1104E" w:rsidP="00B1104E">
      <w:pPr>
        <w:pStyle w:val="1"/>
      </w:pPr>
      <w:r>
        <w:br w:type="page"/>
      </w:r>
      <w:bookmarkStart w:id="2" w:name="_Toc498590823"/>
      <w:r>
        <w:lastRenderedPageBreak/>
        <w:t>Bakterien-Wachstum</w:t>
      </w:r>
      <w:bookmarkEnd w:id="2"/>
    </w:p>
    <w:p w:rsidR="00B1104E" w:rsidRPr="00BC603C" w:rsidRDefault="00B1104E" w:rsidP="00B1104E"/>
    <w:p w:rsidR="00B1104E" w:rsidRPr="00BC603C" w:rsidRDefault="00B1104E" w:rsidP="00B1104E"/>
    <w:p w:rsidR="00B1104E" w:rsidRPr="00BC603C" w:rsidRDefault="00B1104E" w:rsidP="00B1104E">
      <w:r w:rsidRPr="00BC603C">
        <w:t>Einige Bakterien können sich alle 20 Minuten verdoppeln, was exponentielles Wach</w:t>
      </w:r>
      <w:r w:rsidRPr="00BC603C">
        <w:t>s</w:t>
      </w:r>
      <w:r w:rsidRPr="00BC603C">
        <w:t>tum mit erstaunlichen Wachstumsraten ermöglicht, solange die Rohmaterialien ausre</w:t>
      </w:r>
      <w:r w:rsidRPr="00BC603C">
        <w:t>i</w:t>
      </w:r>
      <w:r w:rsidRPr="00BC603C">
        <w:t xml:space="preserve">chen. Bei hinreichenden </w:t>
      </w:r>
      <w:r>
        <w:t>Rohstoffreserven</w:t>
      </w:r>
      <w:r w:rsidRPr="00BC603C">
        <w:t xml:space="preserve"> könnte ein einziges, ein billionstel Gramm schweres Bakterium in weniger als zwei Tagen eine Population mit einem Gewicht der Erde selbst gründen.</w:t>
      </w:r>
    </w:p>
    <w:p w:rsidR="00B1104E" w:rsidRPr="00A57F62" w:rsidRDefault="00B1104E" w:rsidP="00B1104E">
      <w:pPr>
        <w:pStyle w:val="Literatur"/>
      </w:pPr>
      <w:r>
        <w:t>nach: Nick Lane, Leben, Darmstadt 2013, S. 111/112</w:t>
      </w:r>
    </w:p>
    <w:p w:rsidR="00B1104E" w:rsidRDefault="00B1104E" w:rsidP="00B1104E"/>
    <w:p w:rsidR="00B1104E" w:rsidRDefault="00B1104E" w:rsidP="00B1104E"/>
    <w:p w:rsidR="00B1104E" w:rsidRDefault="00B1104E" w:rsidP="00B1104E"/>
    <w:p w:rsidR="00B1104E" w:rsidRPr="00B3468C" w:rsidRDefault="00B1104E" w:rsidP="00B1104E">
      <w:r>
        <w:t>Info: Gewicht der Erde rund 6 ∙ 10</w:t>
      </w:r>
      <w:r>
        <w:rPr>
          <w:vertAlign w:val="superscript"/>
        </w:rPr>
        <w:t>24</w:t>
      </w:r>
      <w:r>
        <w:t xml:space="preserve"> kg</w:t>
      </w:r>
    </w:p>
    <w:p w:rsidR="00B1104E" w:rsidRPr="00BC603C" w:rsidRDefault="00B1104E" w:rsidP="00B1104E"/>
    <w:p w:rsidR="00B1104E" w:rsidRPr="00BC603C" w:rsidRDefault="00B1104E" w:rsidP="00B1104E"/>
    <w:p w:rsidR="00B1104E" w:rsidRPr="00BC603C" w:rsidRDefault="00B1104E" w:rsidP="00B1104E"/>
    <w:p w:rsidR="00B1104E" w:rsidRPr="00BC603C" w:rsidRDefault="00B1104E" w:rsidP="00B1104E">
      <w:r w:rsidRPr="00BC603C">
        <w:t>1.</w:t>
      </w:r>
      <w:r w:rsidRPr="00BC603C">
        <w:tab/>
        <w:t>Prüfe die Angaben im Text.</w:t>
      </w:r>
    </w:p>
    <w:p w:rsidR="00B1104E" w:rsidRDefault="00B1104E" w:rsidP="00B1104E">
      <w:pPr>
        <w:tabs>
          <w:tab w:val="right" w:pos="9355"/>
        </w:tabs>
        <w:ind w:left="425"/>
      </w:pPr>
      <w:r>
        <w:t>Tipp: Zähle in 20-Minuten-Einheiten.</w:t>
      </w:r>
    </w:p>
    <w:p w:rsidR="00B1104E" w:rsidRPr="00BC603C" w:rsidRDefault="00B1104E" w:rsidP="00B1104E"/>
    <w:p w:rsidR="00B1104E" w:rsidRPr="00BC603C" w:rsidRDefault="00B1104E" w:rsidP="00B1104E">
      <w:r w:rsidRPr="00BC603C">
        <w:t>2.</w:t>
      </w:r>
      <w:r w:rsidRPr="00BC603C">
        <w:tab/>
        <w:t>Berechne die Angabe "in weniger als zwei Tagen" genauer.</w:t>
      </w:r>
    </w:p>
    <w:p w:rsidR="00B1104E" w:rsidRPr="00BC603C" w:rsidRDefault="00B1104E" w:rsidP="00B1104E"/>
    <w:p w:rsidR="00B1104E" w:rsidRPr="00BC603C" w:rsidRDefault="00B1104E" w:rsidP="00B1104E"/>
    <w:p w:rsidR="00B1104E" w:rsidRPr="00BC603C" w:rsidRDefault="00B1104E" w:rsidP="00B1104E"/>
    <w:p w:rsidR="00B1104E" w:rsidRPr="00BC603C" w:rsidRDefault="00B1104E" w:rsidP="00B1104E"/>
    <w:p w:rsidR="00B1104E" w:rsidRPr="00BC603C" w:rsidRDefault="00B1104E" w:rsidP="00B1104E"/>
    <w:p w:rsidR="00B1104E" w:rsidRPr="00BC603C" w:rsidRDefault="00B1104E" w:rsidP="00B1104E"/>
    <w:p w:rsidR="00B1104E" w:rsidRPr="00BC603C" w:rsidRDefault="00B1104E" w:rsidP="00B1104E"/>
    <w:p w:rsidR="00B1104E" w:rsidRPr="00BC603C" w:rsidRDefault="00B1104E" w:rsidP="00B1104E"/>
    <w:p w:rsidR="00B1104E" w:rsidRDefault="00B1104E" w:rsidP="00B1104E">
      <w:pPr>
        <w:pStyle w:val="Lsung"/>
      </w:pPr>
      <w:r>
        <w:t>Bearbeitung</w:t>
      </w:r>
    </w:p>
    <w:p w:rsidR="00B1104E" w:rsidRPr="00BC603C" w:rsidRDefault="00B1104E" w:rsidP="00B1104E"/>
    <w:p w:rsidR="00B1104E" w:rsidRPr="00BC603C" w:rsidRDefault="00B1104E" w:rsidP="00B1104E"/>
    <w:p w:rsidR="00B1104E" w:rsidRPr="005B74AE" w:rsidRDefault="00B1104E" w:rsidP="00B1104E">
      <w:pPr>
        <w:tabs>
          <w:tab w:val="right" w:pos="9355"/>
        </w:tabs>
      </w:pPr>
      <w:r>
        <w:t>1.</w:t>
      </w:r>
      <w:r>
        <w:tab/>
        <w:t>Gewicht des Bakteriums: 1 ∙ 10</w:t>
      </w:r>
      <w:r>
        <w:rPr>
          <w:vertAlign w:val="superscript"/>
        </w:rPr>
        <w:t>-12</w:t>
      </w:r>
      <w:r>
        <w:t xml:space="preserve"> g</w:t>
      </w:r>
    </w:p>
    <w:p w:rsidR="00B1104E" w:rsidRDefault="00B1104E" w:rsidP="00B1104E">
      <w:pPr>
        <w:tabs>
          <w:tab w:val="right" w:pos="9355"/>
        </w:tabs>
        <w:ind w:left="425"/>
      </w:pPr>
      <w:r>
        <w:t>2 Tage = 2 ∙ 24 ∙ 3 ∙ 20 min = 144 ∙ 20 min</w:t>
      </w:r>
    </w:p>
    <w:p w:rsidR="00B1104E" w:rsidRDefault="00B1104E" w:rsidP="00B1104E">
      <w:pPr>
        <w:tabs>
          <w:tab w:val="right" w:pos="9355"/>
        </w:tabs>
        <w:ind w:left="425"/>
      </w:pPr>
      <w:r>
        <w:t>Gewicht nach 2 Tagen: G = 1 ∙ 10</w:t>
      </w:r>
      <w:r>
        <w:rPr>
          <w:vertAlign w:val="superscript"/>
        </w:rPr>
        <w:t>-12</w:t>
      </w:r>
      <w:r>
        <w:t xml:space="preserve"> g </w:t>
      </w:r>
      <w:proofErr w:type="gramStart"/>
      <w:r>
        <w:t>∙  2</w:t>
      </w:r>
      <w:r>
        <w:rPr>
          <w:vertAlign w:val="superscript"/>
        </w:rPr>
        <w:t>144</w:t>
      </w:r>
      <w:proofErr w:type="gramEnd"/>
      <w:r>
        <w:t xml:space="preserve"> ≈ 2,23 ∙ 10</w:t>
      </w:r>
      <w:r>
        <w:rPr>
          <w:vertAlign w:val="superscript"/>
        </w:rPr>
        <w:t>31</w:t>
      </w:r>
      <w:r>
        <w:t xml:space="preserve"> g ≈ 2,2 ∙ 10</w:t>
      </w:r>
      <w:r>
        <w:rPr>
          <w:vertAlign w:val="superscript"/>
        </w:rPr>
        <w:t>28</w:t>
      </w:r>
      <w:r>
        <w:t xml:space="preserve"> kg</w:t>
      </w:r>
    </w:p>
    <w:p w:rsidR="00B1104E" w:rsidRDefault="00B1104E" w:rsidP="00B1104E">
      <w:pPr>
        <w:tabs>
          <w:tab w:val="right" w:pos="9355"/>
        </w:tabs>
        <w:ind w:left="425"/>
      </w:pPr>
      <w:r>
        <w:t>Nach 2 Tagen (oder 144 Zeiteinheiten von 20 Minuten) haben die Bakterien rund 2,2 ∙ 10</w:t>
      </w:r>
      <w:r>
        <w:rPr>
          <w:vertAlign w:val="superscript"/>
        </w:rPr>
        <w:t>28</w:t>
      </w:r>
      <w:r>
        <w:t xml:space="preserve"> kg erreicht und damit mehr als die Masse der Erde.</w:t>
      </w:r>
    </w:p>
    <w:p w:rsidR="00B1104E" w:rsidRPr="00BC603C" w:rsidRDefault="00B1104E" w:rsidP="00B1104E">
      <w:pPr>
        <w:tabs>
          <w:tab w:val="right" w:pos="9355"/>
        </w:tabs>
        <w:ind w:left="425"/>
      </w:pPr>
      <w:r>
        <w:t>Es würden tatsächlich weniger als 2 Tage reichen.</w:t>
      </w:r>
    </w:p>
    <w:p w:rsidR="00B1104E" w:rsidRPr="00BC603C" w:rsidRDefault="00B1104E" w:rsidP="00B1104E"/>
    <w:p w:rsidR="00B1104E" w:rsidRPr="00BC603C" w:rsidRDefault="00B1104E" w:rsidP="00B1104E">
      <w:r w:rsidRPr="00BC603C">
        <w:t>2.</w:t>
      </w:r>
      <w:r w:rsidRPr="00BC603C">
        <w:tab/>
        <w:t>1 ∙ 10</w:t>
      </w:r>
      <w:r w:rsidRPr="00BC603C">
        <w:rPr>
          <w:vertAlign w:val="superscript"/>
        </w:rPr>
        <w:t>-12</w:t>
      </w:r>
      <w:r w:rsidRPr="00BC603C">
        <w:t xml:space="preserve"> g ∙</w:t>
      </w:r>
      <w:r>
        <w:t xml:space="preserve"> 2</w:t>
      </w:r>
      <w:r w:rsidRPr="00BC603C">
        <w:t xml:space="preserve"> </w:t>
      </w:r>
      <w:r w:rsidRPr="00BC603C">
        <w:rPr>
          <w:vertAlign w:val="superscript"/>
        </w:rPr>
        <w:t>2n</w:t>
      </w:r>
      <w:r w:rsidRPr="005D60FF">
        <w:t xml:space="preserve"> =</w:t>
      </w:r>
      <w:r w:rsidRPr="00BC603C">
        <w:t xml:space="preserve"> 6 ∙ 10</w:t>
      </w:r>
      <w:r w:rsidRPr="00BC603C">
        <w:rPr>
          <w:vertAlign w:val="superscript"/>
        </w:rPr>
        <w:t>27</w:t>
      </w:r>
      <w:r w:rsidRPr="00BC603C">
        <w:t xml:space="preserve"> g</w:t>
      </w:r>
      <w:r w:rsidRPr="00BC603C">
        <w:tab/>
      </w:r>
      <w:r>
        <w:tab/>
        <w:t>n: Zahl der 20 Minuten-Takte</w:t>
      </w:r>
    </w:p>
    <w:p w:rsidR="00B1104E" w:rsidRDefault="00B1104E" w:rsidP="00B1104E">
      <w:pPr>
        <w:ind w:left="425"/>
      </w:pPr>
      <w:r>
        <w:t>2</w:t>
      </w:r>
      <w:r>
        <w:rPr>
          <w:vertAlign w:val="superscript"/>
        </w:rPr>
        <w:t>n</w:t>
      </w:r>
      <w:r>
        <w:t xml:space="preserve"> = 6 ∙ 10</w:t>
      </w:r>
      <w:r>
        <w:rPr>
          <w:vertAlign w:val="superscript"/>
        </w:rPr>
        <w:t>39</w:t>
      </w:r>
      <w:r>
        <w:t xml:space="preserve"> </w:t>
      </w:r>
      <w:r>
        <w:tab/>
      </w:r>
      <w:r>
        <w:tab/>
      </w:r>
      <w:r>
        <w:tab/>
      </w:r>
      <w:r>
        <w:tab/>
        <w:t>| log</w:t>
      </w:r>
    </w:p>
    <w:p w:rsidR="00B1104E" w:rsidRDefault="00B1104E" w:rsidP="00B1104E">
      <w:pPr>
        <w:ind w:left="425"/>
      </w:pPr>
      <w:r>
        <w:t>n ∙ log 2 = log 6 + 39</w:t>
      </w:r>
    </w:p>
    <w:p w:rsidR="00B1104E" w:rsidRDefault="00B1104E" w:rsidP="00B1104E">
      <w:pPr>
        <w:ind w:left="425"/>
      </w:pPr>
      <w:r>
        <w:t>n ≈ 132,14</w:t>
      </w:r>
    </w:p>
    <w:p w:rsidR="00B1104E" w:rsidRDefault="00B1104E" w:rsidP="00B1104E">
      <w:pPr>
        <w:ind w:left="425"/>
      </w:pPr>
      <w:r>
        <w:t xml:space="preserve">Zahl der Stunden: </w:t>
      </w:r>
      <w:r w:rsidRPr="005A257B">
        <w:rPr>
          <w:position w:val="-20"/>
        </w:rPr>
        <w:object w:dxaOrig="54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27pt" o:ole="" fillcolor="window">
            <v:imagedata r:id="rId5" o:title=""/>
          </v:shape>
          <o:OLEObject Type="Embed" ProgID="Equation.DSMT4" ShapeID="_x0000_i1025" DrawAspect="Content" ObjectID="_1648477375" r:id="rId6"/>
        </w:object>
      </w:r>
      <w:r>
        <w:t xml:space="preserve"> h ≈ 44 h</w:t>
      </w:r>
    </w:p>
    <w:p w:rsidR="00B1104E" w:rsidRDefault="00B1104E" w:rsidP="00B1104E">
      <w:pPr>
        <w:ind w:left="425"/>
      </w:pPr>
      <w:r>
        <w:t>Zahl der Tage und Stunden: 1 Tag und 20 h</w:t>
      </w:r>
    </w:p>
    <w:p w:rsidR="00B1104E" w:rsidRDefault="00B1104E" w:rsidP="00B1104E">
      <w:pPr>
        <w:ind w:left="425"/>
      </w:pPr>
      <w:r>
        <w:t>Schon nach einem Tag und rund 20 h wäre die Erdmasse erreicht.</w:t>
      </w:r>
    </w:p>
    <w:p w:rsidR="00B1104E" w:rsidRDefault="00B1104E" w:rsidP="00B1104E">
      <w:pPr>
        <w:ind w:left="425"/>
      </w:pPr>
      <w:r>
        <w:t>Genauer: 132,14 20-Minuten-Takte ≈ 44,0467 h ≈ 1 d + 20 h + 0,0467 ∙ 60 min ≈ 1 d + 20 h + 2,8 min</w:t>
      </w:r>
    </w:p>
    <w:p w:rsidR="00B1104E" w:rsidRPr="00BC3006" w:rsidRDefault="00B1104E" w:rsidP="00B1104E">
      <w:pPr>
        <w:ind w:left="425"/>
      </w:pPr>
      <w:r>
        <w:t>Probe: 1 ∙ 10</w:t>
      </w:r>
      <w:r>
        <w:rPr>
          <w:vertAlign w:val="superscript"/>
        </w:rPr>
        <w:t>12</w:t>
      </w:r>
      <w:r>
        <w:t xml:space="preserve"> ∙ 2</w:t>
      </w:r>
      <w:r>
        <w:rPr>
          <w:vertAlign w:val="superscript"/>
        </w:rPr>
        <w:t>3</w:t>
      </w:r>
      <w:r w:rsidRPr="00BC3006">
        <w:rPr>
          <w:vertAlign w:val="superscript"/>
        </w:rPr>
        <w:t xml:space="preserve"> ∙ (44 + 2,</w:t>
      </w:r>
      <w:proofErr w:type="gramStart"/>
      <w:r w:rsidRPr="00BC3006">
        <w:rPr>
          <w:vertAlign w:val="superscript"/>
        </w:rPr>
        <w:t>8 :</w:t>
      </w:r>
      <w:proofErr w:type="gramEnd"/>
      <w:r w:rsidRPr="00BC3006">
        <w:rPr>
          <w:vertAlign w:val="superscript"/>
        </w:rPr>
        <w:t xml:space="preserve"> 60)</w:t>
      </w:r>
      <w:r>
        <w:t xml:space="preserve"> g ≈ 5,999 ∙ 10</w:t>
      </w:r>
      <w:r>
        <w:rPr>
          <w:vertAlign w:val="superscript"/>
        </w:rPr>
        <w:t>27</w:t>
      </w:r>
      <w:r>
        <w:t xml:space="preserve"> g ≈ 6 ∙ 10</w:t>
      </w:r>
      <w:r>
        <w:rPr>
          <w:vertAlign w:val="superscript"/>
        </w:rPr>
        <w:t>24</w:t>
      </w:r>
      <w:r>
        <w:t xml:space="preserve"> kg – Passt!</w:t>
      </w:r>
    </w:p>
    <w:p w:rsidR="00B1104E" w:rsidRPr="00BC603C" w:rsidRDefault="00B1104E" w:rsidP="00B1104E"/>
    <w:p w:rsidR="00B1104E" w:rsidRDefault="00B1104E" w:rsidP="00B1104E">
      <w:pPr>
        <w:tabs>
          <w:tab w:val="right" w:pos="9355"/>
        </w:tabs>
      </w:pPr>
    </w:p>
    <w:p w:rsidR="00B1104E" w:rsidRDefault="00B1104E" w:rsidP="00B1104E">
      <w:pPr>
        <w:pStyle w:val="1"/>
      </w:pPr>
      <w:r>
        <w:br w:type="page"/>
      </w:r>
      <w:bookmarkStart w:id="3" w:name="_Toc47755630"/>
      <w:bookmarkStart w:id="4" w:name="_Toc472588038"/>
      <w:bookmarkStart w:id="5" w:name="_Toc498590824"/>
      <w:r>
        <w:lastRenderedPageBreak/>
        <w:t>Zellteilungen</w:t>
      </w:r>
      <w:bookmarkEnd w:id="5"/>
    </w:p>
    <w:p w:rsidR="00B1104E" w:rsidRPr="00013D41" w:rsidRDefault="00B1104E" w:rsidP="00B1104E"/>
    <w:p w:rsidR="00B1104E" w:rsidRPr="00013D41" w:rsidRDefault="00B1104E" w:rsidP="00B1104E"/>
    <w:p w:rsidR="00B1104E" w:rsidRPr="00013D41" w:rsidRDefault="00B1104E" w:rsidP="00B1104E">
      <w:r w:rsidRPr="00013D41">
        <w:t>Die Entwicklung eines Embryos beginnt mit der Zweiteilung einer einzelnen Zelle des befruchteten Eies; aus den zwei Zellen werden durch Teilung vier, aus den vier werden acht und so weiter. Nur wenige Dutzend Zellgenerationen sind notwendig, und schon geht die Zahl der Zellen in die Billionen – so wirksam ist exponentielle Vermehrung.</w:t>
      </w:r>
    </w:p>
    <w:p w:rsidR="00B1104E" w:rsidRPr="00013D41" w:rsidRDefault="00B1104E" w:rsidP="00B1104E">
      <w:r w:rsidRPr="00013D41">
        <w:t>Aber wenn das alles wäre, würden die Billionen Zellen einander genau gleichen.</w:t>
      </w:r>
    </w:p>
    <w:p w:rsidR="00B1104E" w:rsidRDefault="00B1104E" w:rsidP="00B1104E">
      <w:pPr>
        <w:pStyle w:val="Literatur"/>
        <w:rPr>
          <w:snapToGrid w:val="0"/>
        </w:rPr>
      </w:pPr>
    </w:p>
    <w:p w:rsidR="00B1104E" w:rsidRPr="00013D41" w:rsidRDefault="00B1104E" w:rsidP="00B1104E">
      <w:pPr>
        <w:pStyle w:val="Literatur"/>
      </w:pPr>
      <w:r w:rsidRPr="00013D41">
        <w:rPr>
          <w:snapToGrid w:val="0"/>
        </w:rPr>
        <w:t xml:space="preserve">Richard </w:t>
      </w:r>
      <w:proofErr w:type="spellStart"/>
      <w:r w:rsidRPr="00013D41">
        <w:rPr>
          <w:snapToGrid w:val="0"/>
        </w:rPr>
        <w:t>Dawkins</w:t>
      </w:r>
      <w:proofErr w:type="spellEnd"/>
      <w:r w:rsidRPr="00013D41">
        <w:rPr>
          <w:snapToGrid w:val="0"/>
        </w:rPr>
        <w:t xml:space="preserve">, Und es entsprang ein </w:t>
      </w:r>
      <w:proofErr w:type="spellStart"/>
      <w:r w:rsidRPr="00013D41">
        <w:rPr>
          <w:snapToGrid w:val="0"/>
        </w:rPr>
        <w:t>Fluß</w:t>
      </w:r>
      <w:proofErr w:type="spellEnd"/>
      <w:r w:rsidRPr="00013D41">
        <w:rPr>
          <w:snapToGrid w:val="0"/>
        </w:rPr>
        <w:t xml:space="preserve"> in Eden. Das Uhrwerk der Evolution, München1995 Seiten 36/37</w:t>
      </w:r>
    </w:p>
    <w:p w:rsidR="00B1104E" w:rsidRPr="00013D41" w:rsidRDefault="00B1104E" w:rsidP="00B1104E"/>
    <w:p w:rsidR="00B1104E" w:rsidRPr="00013D41" w:rsidRDefault="00B1104E" w:rsidP="00B1104E"/>
    <w:p w:rsidR="00B1104E" w:rsidRDefault="00B1104E" w:rsidP="00B1104E"/>
    <w:p w:rsidR="00B1104E" w:rsidRPr="00013D41" w:rsidRDefault="00B1104E" w:rsidP="00B1104E"/>
    <w:p w:rsidR="00B1104E" w:rsidRPr="00013D41" w:rsidRDefault="00B1104E" w:rsidP="00B1104E"/>
    <w:p w:rsidR="00B1104E" w:rsidRDefault="00B1104E" w:rsidP="00B1104E">
      <w:pPr>
        <w:pStyle w:val="UE16f"/>
      </w:pPr>
      <w:bookmarkStart w:id="6" w:name="_Toc46819280"/>
      <w:bookmarkStart w:id="7" w:name="_Toc47755617"/>
      <w:bookmarkStart w:id="8" w:name="_Toc472588039"/>
      <w:r>
        <w:t>Tumorerkrankungen</w:t>
      </w:r>
      <w:bookmarkEnd w:id="6"/>
      <w:bookmarkEnd w:id="7"/>
      <w:bookmarkEnd w:id="8"/>
    </w:p>
    <w:p w:rsidR="00B1104E" w:rsidRPr="00013D41" w:rsidRDefault="00B1104E" w:rsidP="00B1104E"/>
    <w:p w:rsidR="00B1104E" w:rsidRDefault="00B1104E" w:rsidP="00B1104E">
      <w:pPr>
        <w:pStyle w:val="UE14f"/>
      </w:pPr>
      <w:r>
        <w:t>Genetische Disposition zu Tumorerkrankungen</w:t>
      </w:r>
    </w:p>
    <w:p w:rsidR="00B1104E" w:rsidRPr="00013D41" w:rsidRDefault="00B1104E" w:rsidP="00B1104E">
      <w:r w:rsidRPr="00013D41">
        <w:t>Bevor ein Tumor mit bildgebenden Verfahren klinisch diagnostizierbar wird, hat die U</w:t>
      </w:r>
      <w:r w:rsidRPr="00013D41">
        <w:t>r</w:t>
      </w:r>
      <w:r w:rsidRPr="00013D41">
        <w:t>sprungszelle etwa 20 bis 25 Verdopplungen durchlaufen.</w:t>
      </w:r>
    </w:p>
    <w:p w:rsidR="00B1104E" w:rsidRDefault="00B1104E" w:rsidP="00B1104E">
      <w:pPr>
        <w:pStyle w:val="Literatur"/>
      </w:pPr>
    </w:p>
    <w:p w:rsidR="00B1104E" w:rsidRDefault="00B1104E" w:rsidP="00B1104E">
      <w:pPr>
        <w:pStyle w:val="Literatur"/>
      </w:pPr>
      <w:r>
        <w:t>E. Schwinger, J.W. Dudenhausen: Molekulare Medizin und Genetische Beratung: Die Medizinische Verlagsgesel</w:t>
      </w:r>
      <w:r>
        <w:t>l</w:t>
      </w:r>
      <w:r>
        <w:t>schaft Umwelt und Medizin mbH - Frankfurt/Main 1999</w:t>
      </w:r>
    </w:p>
    <w:p w:rsidR="00B1104E" w:rsidRDefault="00B1104E" w:rsidP="00B1104E"/>
    <w:p w:rsidR="00B1104E" w:rsidRDefault="00B1104E" w:rsidP="00B1104E">
      <w:pPr>
        <w:jc w:val="center"/>
      </w:pPr>
      <w:r>
        <w:t>Wie viele Zellen machen einen Tumor so groß, dass er sichtbar ist?</w:t>
      </w:r>
    </w:p>
    <w:p w:rsidR="00B1104E" w:rsidRDefault="00B1104E" w:rsidP="00B1104E"/>
    <w:p w:rsidR="00B1104E" w:rsidRDefault="00B1104E" w:rsidP="00B1104E"/>
    <w:p w:rsidR="00B1104E" w:rsidRDefault="00B1104E" w:rsidP="00B1104E"/>
    <w:p w:rsidR="00B1104E" w:rsidRDefault="00B1104E" w:rsidP="00B1104E"/>
    <w:p w:rsidR="00B1104E" w:rsidRDefault="00B1104E" w:rsidP="00B1104E"/>
    <w:p w:rsidR="00B1104E" w:rsidRDefault="00B1104E" w:rsidP="00B1104E"/>
    <w:p w:rsidR="00B1104E" w:rsidRDefault="00B1104E" w:rsidP="00B1104E"/>
    <w:p w:rsidR="00B1104E" w:rsidRDefault="00B1104E" w:rsidP="00B1104E"/>
    <w:p w:rsidR="00B1104E" w:rsidRDefault="00B1104E" w:rsidP="00B1104E"/>
    <w:p w:rsidR="00B1104E" w:rsidRDefault="00B1104E" w:rsidP="00B1104E">
      <w:pPr>
        <w:pStyle w:val="Lsung"/>
      </w:pPr>
      <w:r>
        <w:t>Lösungen</w:t>
      </w:r>
    </w:p>
    <w:p w:rsidR="00B1104E" w:rsidRDefault="00B1104E" w:rsidP="00B1104E"/>
    <w:p w:rsidR="00B1104E" w:rsidRDefault="00B1104E" w:rsidP="00B1104E"/>
    <w:p w:rsidR="00B1104E" w:rsidRDefault="00B1104E" w:rsidP="00B1104E">
      <w:pPr>
        <w:pStyle w:val="UE12f"/>
      </w:pPr>
      <w:r>
        <w:t>zu Zellteilungen</w:t>
      </w:r>
    </w:p>
    <w:p w:rsidR="00B1104E" w:rsidRDefault="00B1104E" w:rsidP="00B1104E"/>
    <w:p w:rsidR="00B1104E" w:rsidRDefault="00B1104E" w:rsidP="00B1104E">
      <w:pPr>
        <w:rPr>
          <w:vertAlign w:val="superscript"/>
        </w:rPr>
      </w:pPr>
      <w:r>
        <w:t>2</w:t>
      </w:r>
      <w:r>
        <w:rPr>
          <w:vertAlign w:val="superscript"/>
        </w:rPr>
        <w:t>x</w:t>
      </w:r>
      <w:r>
        <w:t xml:space="preserve"> = 10</w:t>
      </w:r>
      <w:r>
        <w:rPr>
          <w:vertAlign w:val="superscript"/>
        </w:rPr>
        <w:t>12</w:t>
      </w:r>
    </w:p>
    <w:p w:rsidR="00B1104E" w:rsidRDefault="00B1104E" w:rsidP="00B1104E">
      <w:r>
        <w:t xml:space="preserve">x </w:t>
      </w:r>
      <w:r>
        <w:sym w:font="Symbol" w:char="F0BB"/>
      </w:r>
      <w:r>
        <w:t xml:space="preserve"> 39,9 </w:t>
      </w:r>
      <w:r>
        <w:sym w:font="Symbol" w:char="F0BB"/>
      </w:r>
      <w:r>
        <w:t xml:space="preserve"> 40</w:t>
      </w:r>
    </w:p>
    <w:p w:rsidR="00B1104E" w:rsidRDefault="00B1104E" w:rsidP="00B1104E">
      <w:r>
        <w:t>Gut 3 Dutzend.</w:t>
      </w:r>
    </w:p>
    <w:p w:rsidR="00B1104E" w:rsidRDefault="00B1104E" w:rsidP="00B1104E"/>
    <w:p w:rsidR="00B1104E" w:rsidRDefault="00B1104E" w:rsidP="00B1104E"/>
    <w:p w:rsidR="00B1104E" w:rsidRDefault="00B1104E" w:rsidP="00B1104E">
      <w:pPr>
        <w:pStyle w:val="UE12f"/>
      </w:pPr>
      <w:r>
        <w:t>zu Tumorerkrankungen</w:t>
      </w:r>
    </w:p>
    <w:p w:rsidR="00B1104E" w:rsidRDefault="00B1104E" w:rsidP="00B1104E"/>
    <w:p w:rsidR="00B1104E" w:rsidRDefault="00B1104E" w:rsidP="00B1104E">
      <w:r>
        <w:t>2</w:t>
      </w:r>
      <w:r>
        <w:rPr>
          <w:vertAlign w:val="superscript"/>
        </w:rPr>
        <w:t>20</w:t>
      </w:r>
      <w:r>
        <w:t xml:space="preserve"> = 1 048 578</w:t>
      </w:r>
    </w:p>
    <w:p w:rsidR="00B1104E" w:rsidRDefault="00B1104E" w:rsidP="00B1104E">
      <w:r>
        <w:t>2</w:t>
      </w:r>
      <w:r>
        <w:rPr>
          <w:vertAlign w:val="superscript"/>
        </w:rPr>
        <w:t>25</w:t>
      </w:r>
      <w:r>
        <w:t xml:space="preserve"> = 33 554 432</w:t>
      </w:r>
    </w:p>
    <w:p w:rsidR="00B1104E" w:rsidRDefault="00B1104E" w:rsidP="00B1104E"/>
    <w:p w:rsidR="00B1104E" w:rsidRDefault="00B1104E" w:rsidP="00B1104E">
      <w:r>
        <w:t>Erst bei 1 bis 30 Millionen Zellen ist ein Tumor bildlich erkennbar.</w:t>
      </w:r>
    </w:p>
    <w:p w:rsidR="00B1104E" w:rsidRDefault="00B1104E" w:rsidP="00B1104E">
      <w:pPr>
        <w:pStyle w:val="1"/>
      </w:pPr>
      <w:r>
        <w:br w:type="page"/>
      </w:r>
      <w:bookmarkStart w:id="9" w:name="_Toc498590825"/>
      <w:r>
        <w:lastRenderedPageBreak/>
        <w:t>Killeralgen</w:t>
      </w:r>
      <w:bookmarkEnd w:id="9"/>
    </w:p>
    <w:p w:rsidR="00B1104E" w:rsidRDefault="00B1104E" w:rsidP="00B1104E"/>
    <w:p w:rsidR="00B1104E" w:rsidRDefault="00B1104E" w:rsidP="00B1104E">
      <w:pPr>
        <w:pStyle w:val="Zeitung"/>
        <w:rPr>
          <w:b/>
          <w:sz w:val="44"/>
        </w:rPr>
      </w:pPr>
      <w:r>
        <w:rPr>
          <w:b/>
          <w:sz w:val="44"/>
        </w:rPr>
        <w:t>Killeralge erstickt das Mittelmeer</w:t>
      </w:r>
    </w:p>
    <w:p w:rsidR="00B1104E" w:rsidRDefault="00B1104E" w:rsidP="00B1104E">
      <w:pPr>
        <w:pStyle w:val="Zeitung"/>
      </w:pPr>
      <w:r>
        <w:t>Marseille. Sie ist für den Menschen ungefährlich, droht aber das gesamte Ökosystem des Mittelmeeres zu zerstören. Zu diesem Ergebnis sind Wi</w:t>
      </w:r>
      <w:r>
        <w:t>s</w:t>
      </w:r>
      <w:r>
        <w:t>senschaftler nach mehrmonatigen eingehenden Beobachtungen der trop</w:t>
      </w:r>
      <w:r>
        <w:t>i</w:t>
      </w:r>
      <w:r>
        <w:t>schen Killeralge "</w:t>
      </w:r>
      <w:proofErr w:type="spellStart"/>
      <w:r>
        <w:t>Caulerpa</w:t>
      </w:r>
      <w:proofErr w:type="spellEnd"/>
      <w:r>
        <w:t xml:space="preserve"> </w:t>
      </w:r>
      <w:proofErr w:type="spellStart"/>
      <w:r>
        <w:t>Taxifolia</w:t>
      </w:r>
      <w:proofErr w:type="spellEnd"/>
      <w:r>
        <w:t>" gelangt, die entlang der französ</w:t>
      </w:r>
      <w:r>
        <w:t>i</w:t>
      </w:r>
      <w:r>
        <w:t>schen Küsten "mosaikartig" die heimischen Algenarten überwuchert und unter ihrem Wedel gnadenlos alles andere Leben ersticken lässt. Der 1984 erstmals vor dem Ozeanographischen Museum in Monaco entdec</w:t>
      </w:r>
      <w:r>
        <w:t>k</w:t>
      </w:r>
      <w:r>
        <w:t>te Eindringling vermehrt sich exponentiell. Rund 400 Hektar des schm</w:t>
      </w:r>
      <w:r>
        <w:t>a</w:t>
      </w:r>
      <w:r>
        <w:t>len mediterranen Festlandsockels hat er bereits kolonisiert. Italien, Sp</w:t>
      </w:r>
      <w:r>
        <w:t>a</w:t>
      </w:r>
      <w:r>
        <w:t>nien und die Balearen sind inzwischen berührt, heißt es in dem Ende O</w:t>
      </w:r>
      <w:r>
        <w:t>k</w:t>
      </w:r>
      <w:r>
        <w:t>tober vo</w:t>
      </w:r>
      <w:r>
        <w:t>r</w:t>
      </w:r>
      <w:r>
        <w:t>gelegten alarmierenden Bericht des Expertenkomitees.</w:t>
      </w:r>
    </w:p>
    <w:p w:rsidR="00B1104E" w:rsidRDefault="00B1104E" w:rsidP="00B1104E">
      <w:pPr>
        <w:pStyle w:val="Zeitung"/>
      </w:pPr>
      <w:r>
        <w:t xml:space="preserve">Wie weit wird sich die tropische Wucheralge noch ausbreiten, die derzeit keinen natürlichen Feind im Mittelmeer besitzt? Von </w:t>
      </w:r>
      <w:proofErr w:type="spellStart"/>
      <w:r>
        <w:t>Roquebrune</w:t>
      </w:r>
      <w:proofErr w:type="spellEnd"/>
      <w:r>
        <w:t xml:space="preserve"> bei Monaco hat sich der grüne Teppich seit 1984 "jedes Jahr versechsfacht", betont Professor </w:t>
      </w:r>
      <w:proofErr w:type="spellStart"/>
      <w:r>
        <w:t>Meinesz</w:t>
      </w:r>
      <w:proofErr w:type="spellEnd"/>
      <w:r>
        <w:t xml:space="preserve"> vom Institut für Küstenumweltschutz der Un</w:t>
      </w:r>
      <w:r>
        <w:t>i</w:t>
      </w:r>
      <w:r>
        <w:t>versität Nizza.</w:t>
      </w:r>
    </w:p>
    <w:p w:rsidR="00B1104E" w:rsidRDefault="00B1104E" w:rsidP="00B1104E">
      <w:pPr>
        <w:pStyle w:val="Literatur"/>
      </w:pPr>
      <w:proofErr w:type="spellStart"/>
      <w:r>
        <w:t>Döbelner</w:t>
      </w:r>
      <w:proofErr w:type="spellEnd"/>
      <w:r>
        <w:t xml:space="preserve"> Allgemeine Zeitung vom 3.11.1992 (WT)</w:t>
      </w:r>
    </w:p>
    <w:p w:rsidR="00B1104E" w:rsidRDefault="00B1104E" w:rsidP="00B1104E"/>
    <w:p w:rsidR="00B1104E" w:rsidRDefault="00B1104E" w:rsidP="00B1104E">
      <w:pPr>
        <w:pStyle w:val="Zeitung"/>
        <w:rPr>
          <w:b/>
          <w:sz w:val="44"/>
        </w:rPr>
      </w:pPr>
      <w:r>
        <w:rPr>
          <w:b/>
          <w:sz w:val="44"/>
        </w:rPr>
        <w:t>Immer mehr Killeralgen</w:t>
      </w:r>
    </w:p>
    <w:p w:rsidR="00B1104E" w:rsidRDefault="00B1104E" w:rsidP="00B1104E">
      <w:pPr>
        <w:pStyle w:val="Zeitung"/>
        <w:rPr>
          <w:b/>
        </w:rPr>
      </w:pPr>
    </w:p>
    <w:p w:rsidR="00B1104E" w:rsidRDefault="00B1104E" w:rsidP="00B1104E">
      <w:pPr>
        <w:pStyle w:val="Zeitung"/>
      </w:pPr>
      <w:r>
        <w:rPr>
          <w:b/>
        </w:rPr>
        <w:t>Rom</w:t>
      </w:r>
      <w:r>
        <w:t xml:space="preserve"> – Die erstmals 1984 im Mittelmeer entdeckte "Killeralge" bedroht zunehmend italienische Küsten. Sie hat sich bereits auf einer Fläche von über 10 000 Hektar ausgebreitet, führt zu Sauerstoffmangel und dadurch zum Absterben von Pflanzen und F</w:t>
      </w:r>
      <w:r>
        <w:t>i</w:t>
      </w:r>
      <w:r>
        <w:t>schen.</w:t>
      </w:r>
    </w:p>
    <w:p w:rsidR="00B1104E" w:rsidRDefault="00B1104E" w:rsidP="00B1104E">
      <w:pPr>
        <w:pStyle w:val="Literatur"/>
      </w:pPr>
      <w:r>
        <w:t>Bild vom 05.08.1997</w:t>
      </w:r>
    </w:p>
    <w:p w:rsidR="00B1104E" w:rsidRDefault="00B1104E" w:rsidP="00B1104E"/>
    <w:p w:rsidR="00B1104E" w:rsidRDefault="00B1104E" w:rsidP="00B1104E">
      <w:r>
        <w:rPr>
          <w:b/>
          <w:u w:val="single"/>
        </w:rPr>
        <w:t>Aufgabe 1:</w:t>
      </w:r>
      <w:r>
        <w:t xml:space="preserve"> Der erste Zeitungsartikel erschien im November 1992. Wie groß war bei i</w:t>
      </w:r>
      <w:r>
        <w:t>h</w:t>
      </w:r>
      <w:r>
        <w:t xml:space="preserve">rer Entdeckung im Jahr 1984 die von der </w:t>
      </w:r>
      <w:proofErr w:type="spellStart"/>
      <w:r>
        <w:t>Caulerpa</w:t>
      </w:r>
      <w:proofErr w:type="spellEnd"/>
      <w:r>
        <w:t xml:space="preserve"> </w:t>
      </w:r>
      <w:proofErr w:type="spellStart"/>
      <w:r>
        <w:t>Taxifolia</w:t>
      </w:r>
      <w:proofErr w:type="spellEnd"/>
      <w:r>
        <w:t xml:space="preserve"> überwucherte Fläche des küstennahen Mittelmeeres, wenn man die Aussage von Professor </w:t>
      </w:r>
      <w:proofErr w:type="spellStart"/>
      <w:r>
        <w:t>Meinesz</w:t>
      </w:r>
      <w:proofErr w:type="spellEnd"/>
      <w:r>
        <w:t xml:space="preserve"> zurückrec</w:t>
      </w:r>
      <w:r>
        <w:t>h</w:t>
      </w:r>
      <w:r>
        <w:t>net?</w:t>
      </w:r>
    </w:p>
    <w:p w:rsidR="00B1104E" w:rsidRDefault="00B1104E" w:rsidP="00B1104E">
      <w:pPr>
        <w:rPr>
          <w:sz w:val="14"/>
        </w:rPr>
      </w:pPr>
    </w:p>
    <w:p w:rsidR="00B1104E" w:rsidRDefault="00B1104E" w:rsidP="00B1104E">
      <w:r>
        <w:rPr>
          <w:b/>
          <w:u w:val="single"/>
        </w:rPr>
        <w:t>Aufgabe 2:</w:t>
      </w:r>
      <w:r>
        <w:t xml:space="preserve"> Die Fläche des Mittelmeeres beträgt rund 3,02 Millionen Quadratkilometer. Betrachte als Ausgangslage das Jahr 1992: In welchem Jahr würde die "Killeralge" bei fortgesetzter jährlicher </w:t>
      </w:r>
      <w:proofErr w:type="spellStart"/>
      <w:r>
        <w:rPr>
          <w:u w:val="single"/>
        </w:rPr>
        <w:t>Versechsfachung</w:t>
      </w:r>
      <w:proofErr w:type="spellEnd"/>
      <w:r>
        <w:t xml:space="preserve"> der Fläche die gesamte Oberfläche des Mi</w:t>
      </w:r>
      <w:r>
        <w:t>t</w:t>
      </w:r>
      <w:r>
        <w:t>telmeeres bedecken?</w:t>
      </w:r>
    </w:p>
    <w:p w:rsidR="00B1104E" w:rsidRDefault="00B1104E" w:rsidP="00B1104E">
      <w:pPr>
        <w:rPr>
          <w:b/>
          <w:sz w:val="14"/>
          <w:u w:val="single"/>
        </w:rPr>
      </w:pPr>
    </w:p>
    <w:p w:rsidR="00B1104E" w:rsidRDefault="00B1104E" w:rsidP="00B1104E">
      <w:r>
        <w:rPr>
          <w:b/>
          <w:u w:val="single"/>
        </w:rPr>
        <w:t>Aufgabe 3:</w:t>
      </w:r>
      <w:r>
        <w:t xml:space="preserve"> Der zweite Zeitungsartikel erschien im August 1997.</w:t>
      </w:r>
    </w:p>
    <w:p w:rsidR="00B1104E" w:rsidRDefault="00B1104E" w:rsidP="00B1104E">
      <w:r>
        <w:t>Wie groß wäre die von der "Killeralge" bedeckte Fläche bei Erscheinen des zweiten A</w:t>
      </w:r>
      <w:r>
        <w:t>r</w:t>
      </w:r>
      <w:r>
        <w:t>tikels gewesen, wenn das Wachstum wie zwischen den Jahren 1984 und 1992 weiter angehalten hätte?</w:t>
      </w:r>
    </w:p>
    <w:p w:rsidR="00B1104E" w:rsidRDefault="00B1104E" w:rsidP="00B1104E">
      <w:r>
        <w:t>Berechne die durchschnittliche jährliche prozentuale Zunahme des "Algenteppichs" zw</w:t>
      </w:r>
      <w:r>
        <w:t>i</w:t>
      </w:r>
      <w:r>
        <w:t>schen den Jahren 1984 bis 1992!</w:t>
      </w:r>
    </w:p>
    <w:p w:rsidR="00B1104E" w:rsidRDefault="00B1104E" w:rsidP="00B1104E">
      <w:r>
        <w:t xml:space="preserve">Wie groß war die durchschnittliche jährliche prozentuale Zunahme des Teppichs in der Zeit zwischen dem Erscheinen der beiden Artikel? </w:t>
      </w:r>
    </w:p>
    <w:p w:rsidR="00B1104E" w:rsidRDefault="00B1104E" w:rsidP="00B1104E">
      <w:r>
        <w:t>In welchem Jahr würde die "Killeralge" die gesamte Oberfläche des Mittelmeeres bed</w:t>
      </w:r>
      <w:r>
        <w:t>e</w:t>
      </w:r>
      <w:r>
        <w:t>cken, wenn sich das Wachstum gemäß Aufgabe 3c weiter fortsetzt?</w:t>
      </w:r>
    </w:p>
    <w:p w:rsidR="00B1104E" w:rsidRDefault="00B1104E" w:rsidP="00B1104E">
      <w:pPr>
        <w:pStyle w:val="Lsung"/>
      </w:pPr>
      <w:r>
        <w:br w:type="page"/>
      </w:r>
      <w:r>
        <w:lastRenderedPageBreak/>
        <w:t>Lösungen</w:t>
      </w:r>
    </w:p>
    <w:p w:rsidR="00B1104E" w:rsidRDefault="00B1104E" w:rsidP="00B1104E">
      <w:pPr>
        <w:pStyle w:val="Artikel"/>
      </w:pPr>
    </w:p>
    <w:p w:rsidR="00B1104E" w:rsidRDefault="00B1104E" w:rsidP="00B1104E">
      <w:r>
        <w:rPr>
          <w:b/>
          <w:u w:val="single"/>
        </w:rPr>
        <w:t>Aufgabe 1:</w:t>
      </w:r>
      <w:r>
        <w:t xml:space="preserve"> Es sei </w:t>
      </w:r>
      <w:r>
        <w:rPr>
          <w:i/>
        </w:rPr>
        <w:t>A</w:t>
      </w:r>
      <w:r>
        <w:rPr>
          <w:i/>
          <w:vertAlign w:val="subscript"/>
        </w:rPr>
        <w:t>t</w:t>
      </w:r>
      <w:r>
        <w:t xml:space="preserve"> die Fläche des im Jahr </w:t>
      </w:r>
      <w:r>
        <w:rPr>
          <w:i/>
        </w:rPr>
        <w:t>t</w:t>
      </w:r>
      <w:r>
        <w:t xml:space="preserve"> bedeckten Teils des Mittelmeeres. Dann gilt</w:t>
      </w:r>
    </w:p>
    <w:p w:rsidR="00B1104E" w:rsidRDefault="00B1104E" w:rsidP="00B1104E">
      <w:pPr>
        <w:jc w:val="center"/>
      </w:pPr>
      <w:r>
        <w:rPr>
          <w:position w:val="-12"/>
        </w:rPr>
        <w:object w:dxaOrig="3300" w:dyaOrig="380">
          <v:shape id="_x0000_i1026" type="#_x0000_t75" style="width:165pt;height:19pt" o:ole="" fillcolor="window">
            <v:imagedata r:id="rId7" o:title=""/>
          </v:shape>
          <o:OLEObject Type="Embed" ProgID="Equation.3" ShapeID="_x0000_i1026" DrawAspect="Content" ObjectID="_1648477376" r:id="rId8"/>
        </w:object>
      </w:r>
    </w:p>
    <w:p w:rsidR="00B1104E" w:rsidRDefault="00B1104E" w:rsidP="00B1104E">
      <w:r>
        <w:t>und es folgt</w:t>
      </w:r>
    </w:p>
    <w:p w:rsidR="00B1104E" w:rsidRDefault="00B1104E" w:rsidP="00B1104E">
      <w:pPr>
        <w:jc w:val="center"/>
      </w:pPr>
      <w:r>
        <w:rPr>
          <w:position w:val="-24"/>
        </w:rPr>
        <w:object w:dxaOrig="3980" w:dyaOrig="620">
          <v:shape id="_x0000_i1027" type="#_x0000_t75" style="width:199pt;height:31pt" o:ole="" fillcolor="window">
            <v:imagedata r:id="rId9" o:title=""/>
          </v:shape>
          <o:OLEObject Type="Embed" ProgID="Equation.3" ShapeID="_x0000_i1027" DrawAspect="Content" ObjectID="_1648477377" r:id="rId10"/>
        </w:object>
      </w:r>
    </w:p>
    <w:p w:rsidR="00B1104E" w:rsidRDefault="00B1104E" w:rsidP="00B1104E">
      <w:pPr>
        <w:pStyle w:val="Artikel"/>
      </w:pPr>
    </w:p>
    <w:p w:rsidR="00B1104E" w:rsidRDefault="00B1104E" w:rsidP="00B1104E">
      <w:r>
        <w:t>Diese Fläche ist wohl zu klein, als dass damals jemand davon derart Notiz genommen hätte. Allerdings würde ein nur etwas kleinerer Wachstumsfaktor wie z. B. 5,5 bereits</w:t>
      </w:r>
    </w:p>
    <w:p w:rsidR="00B1104E" w:rsidRDefault="00B1104E" w:rsidP="00B1104E">
      <w:pPr>
        <w:jc w:val="center"/>
      </w:pPr>
      <w:r>
        <w:rPr>
          <w:position w:val="-28"/>
        </w:rPr>
        <w:object w:dxaOrig="3940" w:dyaOrig="680">
          <v:shape id="_x0000_i1028" type="#_x0000_t75" style="width:197pt;height:34pt" o:ole="" fillcolor="window">
            <v:imagedata r:id="rId11" o:title=""/>
          </v:shape>
          <o:OLEObject Type="Embed" ProgID="Equation.3" ShapeID="_x0000_i1028" DrawAspect="Content" ObjectID="_1648477378" r:id="rId12"/>
        </w:object>
      </w:r>
    </w:p>
    <w:p w:rsidR="00B1104E" w:rsidRDefault="00B1104E" w:rsidP="00B1104E">
      <w:r>
        <w:t>liefern, also schon den doppelten Wert.</w:t>
      </w:r>
    </w:p>
    <w:p w:rsidR="00B1104E" w:rsidRDefault="00B1104E" w:rsidP="00B1104E">
      <w:pPr>
        <w:pStyle w:val="Artikel"/>
      </w:pPr>
    </w:p>
    <w:p w:rsidR="00B1104E" w:rsidRDefault="00B1104E" w:rsidP="00B1104E">
      <w:r>
        <w:rPr>
          <w:b/>
          <w:u w:val="single"/>
        </w:rPr>
        <w:t>Aufgabe 2:</w:t>
      </w:r>
      <w:r>
        <w:t xml:space="preserve"> Für das Jahr, in dem die Alge unter der genannten Voraussetzung das g</w:t>
      </w:r>
      <w:r>
        <w:t>e</w:t>
      </w:r>
      <w:r>
        <w:t>samte Mi</w:t>
      </w:r>
      <w:r>
        <w:t>t</w:t>
      </w:r>
      <w:r>
        <w:t>telmeer bedeckt, gilt entsprechend</w:t>
      </w:r>
    </w:p>
    <w:p w:rsidR="00B1104E" w:rsidRDefault="00B1104E" w:rsidP="00B1104E">
      <w:pPr>
        <w:jc w:val="center"/>
      </w:pPr>
      <w:r>
        <w:rPr>
          <w:position w:val="-12"/>
        </w:rPr>
        <w:object w:dxaOrig="3739" w:dyaOrig="380">
          <v:shape id="_x0000_i1029" type="#_x0000_t75" style="width:187pt;height:19pt" o:ole="" fillcolor="window">
            <v:imagedata r:id="rId13" o:title=""/>
          </v:shape>
          <o:OLEObject Type="Embed" ProgID="Equation.3" ShapeID="_x0000_i1029" DrawAspect="Content" ObjectID="_1648477379" r:id="rId14"/>
        </w:object>
      </w:r>
    </w:p>
    <w:p w:rsidR="00B1104E" w:rsidRDefault="00B1104E" w:rsidP="00B1104E">
      <w:r>
        <w:t xml:space="preserve">Nach </w:t>
      </w:r>
      <w:r>
        <w:rPr>
          <w:i/>
        </w:rPr>
        <w:t>x</w:t>
      </w:r>
      <w:r>
        <w:t xml:space="preserve"> aufgelöst ergibt sich</w:t>
      </w:r>
    </w:p>
    <w:p w:rsidR="00B1104E" w:rsidRDefault="00B1104E" w:rsidP="00B1104E">
      <w:pPr>
        <w:jc w:val="center"/>
      </w:pPr>
      <w:r>
        <w:rPr>
          <w:position w:val="-22"/>
        </w:rPr>
        <w:object w:dxaOrig="2820" w:dyaOrig="660">
          <v:shape id="_x0000_i1030" type="#_x0000_t75" style="width:141pt;height:33pt" o:ole="" fillcolor="window">
            <v:imagedata r:id="rId15" o:title=""/>
          </v:shape>
          <o:OLEObject Type="Embed" ProgID="Equation.3" ShapeID="_x0000_i1030" DrawAspect="Content" ObjectID="_1648477380" r:id="rId16"/>
        </w:object>
      </w:r>
    </w:p>
    <w:p w:rsidR="00B1104E" w:rsidRDefault="00B1104E" w:rsidP="00B1104E">
      <w:r>
        <w:t>Etwa 7½ Jahre nach dem November 1992 – also im Jahr 2000 – würde die Alge das gesamte Mittelmeer bedecken. Tatsächlich dürfte das Wachstum nicht wirklich weite</w:t>
      </w:r>
      <w:r>
        <w:t>r</w:t>
      </w:r>
      <w:r>
        <w:t>hin exponentiell verlaufen, da die Alge ja vorwiegend auf die Küstenregionen b</w:t>
      </w:r>
      <w:r>
        <w:t>e</w:t>
      </w:r>
      <w:r>
        <w:t>schränkt ist und nicht überall gleich gute Wachstumsbedingungen vorliegen werden.</w:t>
      </w:r>
    </w:p>
    <w:p w:rsidR="00B1104E" w:rsidRDefault="00B1104E" w:rsidP="00B1104E">
      <w:pPr>
        <w:pStyle w:val="Artikel"/>
      </w:pPr>
    </w:p>
    <w:p w:rsidR="00B1104E" w:rsidRDefault="00B1104E" w:rsidP="00B1104E">
      <w:r>
        <w:rPr>
          <w:b/>
          <w:u w:val="single"/>
        </w:rPr>
        <w:t>Aufgabe 3:</w:t>
      </w:r>
      <w:r>
        <w:t xml:space="preserve"> </w:t>
      </w:r>
    </w:p>
    <w:p w:rsidR="00B1104E" w:rsidRDefault="00B1104E" w:rsidP="00B1104E">
      <w:pPr>
        <w:ind w:left="425" w:hanging="425"/>
      </w:pPr>
      <w:r>
        <w:t>a)</w:t>
      </w:r>
      <w:r>
        <w:tab/>
      </w:r>
      <w:r w:rsidRPr="007E38E0">
        <w:t>Zwischen</w:t>
      </w:r>
      <w:r>
        <w:t xml:space="preserve"> dem Erscheinen der beiden Zeitungsartikel sind vier Jahre und neun M</w:t>
      </w:r>
      <w:r>
        <w:t>o</w:t>
      </w:r>
      <w:r>
        <w:t>nate – also 4,75 Jahre – vergangen. Die "Killeralge" hätte bei unverändertem Wachstum e</w:t>
      </w:r>
      <w:r>
        <w:t>i</w:t>
      </w:r>
      <w:r>
        <w:t>ne Fläche von</w:t>
      </w:r>
    </w:p>
    <w:p w:rsidR="00B1104E" w:rsidRDefault="00B1104E" w:rsidP="00B1104E">
      <w:pPr>
        <w:jc w:val="center"/>
      </w:pPr>
      <w:r>
        <w:rPr>
          <w:position w:val="-10"/>
        </w:rPr>
        <w:object w:dxaOrig="5060" w:dyaOrig="360">
          <v:shape id="_x0000_i1031" type="#_x0000_t75" style="width:253pt;height:18pt" o:ole="" fillcolor="window">
            <v:imagedata r:id="rId17" o:title=""/>
          </v:shape>
          <o:OLEObject Type="Embed" ProgID="Equation.3" ShapeID="_x0000_i1031" DrawAspect="Content" ObjectID="_1648477381" r:id="rId18"/>
        </w:object>
      </w:r>
    </w:p>
    <w:p w:rsidR="00B1104E" w:rsidRDefault="00B1104E" w:rsidP="00B1104E">
      <w:pPr>
        <w:ind w:firstLine="426"/>
      </w:pPr>
      <w:r>
        <w:t>bedeckt.</w:t>
      </w:r>
    </w:p>
    <w:p w:rsidR="00B1104E" w:rsidRDefault="00B1104E" w:rsidP="00B1104E">
      <w:pPr>
        <w:ind w:left="425" w:hanging="425"/>
      </w:pPr>
      <w:r>
        <w:t>b)</w:t>
      </w:r>
      <w:r>
        <w:tab/>
        <w:t xml:space="preserve">Im </w:t>
      </w:r>
      <w:r w:rsidRPr="007E38E0">
        <w:t>Zeitraum</w:t>
      </w:r>
      <w:r>
        <w:t xml:space="preserve"> von 1984 bis 1992 versechsfachte sich nach den Angaben des ersten Zeitungsartikels die Fläche des "Algenteppichs" jährlich. Dies entspricht einer jährl</w:t>
      </w:r>
      <w:r>
        <w:t>i</w:t>
      </w:r>
      <w:r>
        <w:t>chen Zunahme um 500 Prozent.</w:t>
      </w:r>
    </w:p>
    <w:p w:rsidR="00B1104E" w:rsidRDefault="00B1104E" w:rsidP="00B1104E">
      <w:pPr>
        <w:ind w:left="425" w:hanging="425"/>
      </w:pPr>
      <w:r>
        <w:t>c)</w:t>
      </w:r>
      <w:r>
        <w:tab/>
        <w:t>Für den Zeitraum zwischen November 1992 und August 1997 gilt:</w:t>
      </w:r>
    </w:p>
    <w:p w:rsidR="00B1104E" w:rsidRDefault="00B1104E" w:rsidP="00B1104E">
      <w:pPr>
        <w:jc w:val="center"/>
      </w:pPr>
      <w:r>
        <w:rPr>
          <w:position w:val="-10"/>
        </w:rPr>
        <w:object w:dxaOrig="2460" w:dyaOrig="360">
          <v:shape id="_x0000_i1032" type="#_x0000_t75" style="width:123pt;height:18pt" o:ole="" fillcolor="window">
            <v:imagedata r:id="rId19" o:title=""/>
          </v:shape>
          <o:OLEObject Type="Embed" ProgID="Equation.3" ShapeID="_x0000_i1032" DrawAspect="Content" ObjectID="_1648477382" r:id="rId20"/>
        </w:object>
      </w:r>
      <w:r>
        <w:t>.</w:t>
      </w:r>
    </w:p>
    <w:p w:rsidR="00B1104E" w:rsidRDefault="00B1104E" w:rsidP="00B1104E">
      <w:r>
        <w:tab/>
      </w:r>
      <w:r w:rsidRPr="007E38E0">
        <w:t>Aufgelöst</w:t>
      </w:r>
      <w:r>
        <w:t xml:space="preserve"> nach </w:t>
      </w:r>
      <w:r>
        <w:rPr>
          <w:i/>
        </w:rPr>
        <w:t>x</w:t>
      </w:r>
      <w:r>
        <w:t xml:space="preserve"> ergibt sich</w:t>
      </w:r>
    </w:p>
    <w:p w:rsidR="00B1104E" w:rsidRDefault="00B1104E" w:rsidP="00B1104E">
      <w:pPr>
        <w:jc w:val="center"/>
      </w:pPr>
      <w:r>
        <w:rPr>
          <w:position w:val="-14"/>
        </w:rPr>
        <w:object w:dxaOrig="2580" w:dyaOrig="440">
          <v:shape id="_x0000_i1033" type="#_x0000_t75" style="width:129pt;height:22pt" o:ole="" fillcolor="window">
            <v:imagedata r:id="rId21" o:title=""/>
          </v:shape>
          <o:OLEObject Type="Embed" ProgID="Equation.3" ShapeID="_x0000_i1033" DrawAspect="Content" ObjectID="_1648477383" r:id="rId22"/>
        </w:object>
      </w:r>
    </w:p>
    <w:p w:rsidR="00B1104E" w:rsidRDefault="00B1104E" w:rsidP="00B1104E">
      <w:pPr>
        <w:ind w:left="425"/>
      </w:pPr>
      <w:r>
        <w:t>das heißt, die durchschnittliche prozentuale jährliche Zunahme lag bei rund 100 Prozent. Das durchschnittliche Wachstum der von der Alge bedeckten Fläche hat sich also nach 1992 deu</w:t>
      </w:r>
      <w:r>
        <w:t>t</w:t>
      </w:r>
      <w:r>
        <w:t>lich abgeschwächt.</w:t>
      </w:r>
    </w:p>
    <w:p w:rsidR="00B1104E" w:rsidRDefault="00B1104E" w:rsidP="00B1104E">
      <w:r>
        <w:t>d)</w:t>
      </w:r>
      <w:r>
        <w:tab/>
      </w:r>
      <w:r w:rsidRPr="007E38E0">
        <w:t>Analog</w:t>
      </w:r>
      <w:r>
        <w:t xml:space="preserve"> zu Aufgabe 2 gilt hier</w:t>
      </w:r>
    </w:p>
    <w:p w:rsidR="00B1104E" w:rsidRDefault="00B1104E" w:rsidP="00B1104E">
      <w:pPr>
        <w:jc w:val="center"/>
      </w:pPr>
      <w:r>
        <w:rPr>
          <w:position w:val="-12"/>
        </w:rPr>
        <w:object w:dxaOrig="3980" w:dyaOrig="380">
          <v:shape id="_x0000_i1034" type="#_x0000_t75" style="width:199pt;height:19pt" o:ole="" fillcolor="window">
            <v:imagedata r:id="rId23" o:title=""/>
          </v:shape>
          <o:OLEObject Type="Embed" ProgID="Equation.3" ShapeID="_x0000_i1034" DrawAspect="Content" ObjectID="_1648477384" r:id="rId24"/>
        </w:object>
      </w:r>
    </w:p>
    <w:p w:rsidR="00B1104E" w:rsidRDefault="00B1104E" w:rsidP="00B1104E">
      <w:r>
        <w:tab/>
        <w:t xml:space="preserve">Nach </w:t>
      </w:r>
      <w:r>
        <w:rPr>
          <w:i/>
        </w:rPr>
        <w:t>x</w:t>
      </w:r>
      <w:r>
        <w:t xml:space="preserve"> aufgelöst ergibt sich</w:t>
      </w:r>
    </w:p>
    <w:p w:rsidR="00B1104E" w:rsidRDefault="00B1104E" w:rsidP="00B1104E">
      <w:pPr>
        <w:jc w:val="center"/>
      </w:pPr>
      <w:r>
        <w:rPr>
          <w:position w:val="-22"/>
        </w:rPr>
        <w:object w:dxaOrig="2360" w:dyaOrig="639">
          <v:shape id="_x0000_i1035" type="#_x0000_t75" style="width:118pt;height:32pt" o:ole="" fillcolor="window">
            <v:imagedata r:id="rId25" o:title=""/>
          </v:shape>
          <o:OLEObject Type="Embed" ProgID="Equation.3" ShapeID="_x0000_i1035" DrawAspect="Content" ObjectID="_1648477385" r:id="rId26"/>
        </w:object>
      </w:r>
    </w:p>
    <w:p w:rsidR="00B1104E" w:rsidRDefault="00B1104E" w:rsidP="00B1104E">
      <w:pPr>
        <w:ind w:left="425"/>
      </w:pPr>
      <w:r>
        <w:t>Etwa 15 Jahre nach 1997 – also im Jahr 2012 – würde die Alge, wenn die derzeit</w:t>
      </w:r>
      <w:r>
        <w:t>i</w:t>
      </w:r>
      <w:r>
        <w:t>ge jährliche Verdoppelung weiter anhielte, das gesamte Mi</w:t>
      </w:r>
      <w:r>
        <w:t>t</w:t>
      </w:r>
      <w:r>
        <w:t>telmeer bedecken.</w:t>
      </w:r>
    </w:p>
    <w:p w:rsidR="00B1104E" w:rsidRPr="00CD007F" w:rsidRDefault="00B1104E" w:rsidP="00B1104E">
      <w:pPr>
        <w:pStyle w:val="1"/>
      </w:pPr>
      <w:r>
        <w:rPr>
          <w:b w:val="0"/>
          <w:sz w:val="24"/>
        </w:rPr>
        <w:br w:type="page"/>
      </w:r>
      <w:bookmarkStart w:id="10" w:name="_Toc498590826"/>
      <w:bookmarkEnd w:id="3"/>
      <w:bookmarkEnd w:id="4"/>
      <w:r w:rsidRPr="00CD007F">
        <w:lastRenderedPageBreak/>
        <w:t>Außer Kontrolle</w:t>
      </w:r>
      <w:bookmarkEnd w:id="10"/>
    </w:p>
    <w:p w:rsidR="00B1104E" w:rsidRDefault="00B1104E" w:rsidP="00B1104E"/>
    <w:p w:rsidR="00B1104E" w:rsidRDefault="00B1104E" w:rsidP="00B1104E">
      <w:pPr>
        <w:pStyle w:val="Autor"/>
      </w:pPr>
      <w:r w:rsidRPr="00CD007F">
        <w:t>VON ALBRECHT BEUTELSPACHER</w:t>
      </w:r>
    </w:p>
    <w:p w:rsidR="00B1104E" w:rsidRDefault="00B1104E" w:rsidP="00B1104E"/>
    <w:tbl>
      <w:tblPr>
        <w:tblW w:w="0" w:type="auto"/>
        <w:tblCellMar>
          <w:left w:w="70" w:type="dxa"/>
          <w:right w:w="70" w:type="dxa"/>
        </w:tblCellMar>
        <w:tblLook w:val="0000" w:firstRow="0" w:lastRow="0" w:firstColumn="0" w:lastColumn="0" w:noHBand="0" w:noVBand="0"/>
      </w:tblPr>
      <w:tblGrid>
        <w:gridCol w:w="4332"/>
        <w:gridCol w:w="4740"/>
      </w:tblGrid>
      <w:tr w:rsidR="00B1104E" w:rsidTr="00DC1C5C">
        <w:tblPrEx>
          <w:tblCellMar>
            <w:top w:w="0" w:type="dxa"/>
            <w:bottom w:w="0" w:type="dxa"/>
          </w:tblCellMar>
        </w:tblPrEx>
        <w:tc>
          <w:tcPr>
            <w:tcW w:w="4747" w:type="dxa"/>
          </w:tcPr>
          <w:p w:rsidR="00B1104E" w:rsidRDefault="00B1104E" w:rsidP="00DC1C5C">
            <w:pPr>
              <w:pStyle w:val="Artikel"/>
            </w:pPr>
            <w:r w:rsidRPr="00CD007F">
              <w:t>Nehmen Sie eine Doppelseite der Frankfurter Run</w:t>
            </w:r>
            <w:r w:rsidRPr="00CD007F">
              <w:t>d</w:t>
            </w:r>
            <w:r w:rsidRPr="00CD007F">
              <w:t>schau. Breiten Sie diese zunächst aus und falten Sie di</w:t>
            </w:r>
            <w:r w:rsidRPr="00CD007F">
              <w:t>e</w:t>
            </w:r>
            <w:r w:rsidRPr="00CD007F">
              <w:t>se dann so, dass Sie wieder eine einfache Seite erhalten. Diese können Sie weiter falten, sodass ein Papier halber Größe entsteht. Diesen Vorgang können Sie wiederh</w:t>
            </w:r>
            <w:r w:rsidRPr="00CD007F">
              <w:t>o</w:t>
            </w:r>
            <w:r w:rsidRPr="00CD007F">
              <w:t>len: immer so, dass sich ein Format halber Größe ergibt. Auf diese Weise wird die Zeitung nicht nur immer kle</w:t>
            </w:r>
            <w:r w:rsidRPr="00CD007F">
              <w:t>i</w:t>
            </w:r>
            <w:r w:rsidRPr="00CD007F">
              <w:t xml:space="preserve">ner, sondern auch immer dicker. </w:t>
            </w:r>
            <w:r>
              <w:t>"</w:t>
            </w:r>
            <w:r w:rsidRPr="00CD007F">
              <w:t>Na</w:t>
            </w:r>
            <w:r>
              <w:t>"</w:t>
            </w:r>
            <w:r w:rsidRPr="00CD007F">
              <w:t xml:space="preserve">, werden Sie sagen, </w:t>
            </w:r>
            <w:r>
              <w:t>"</w:t>
            </w:r>
            <w:r w:rsidRPr="00CD007F">
              <w:t>richtig dick wird sie nicht, das sind ja nur ein paar L</w:t>
            </w:r>
            <w:r w:rsidRPr="00CD007F">
              <w:t>a</w:t>
            </w:r>
            <w:r w:rsidRPr="00CD007F">
              <w:t>gen Papier.</w:t>
            </w:r>
            <w:r>
              <w:t>"</w:t>
            </w:r>
            <w:r w:rsidRPr="00CD007F">
              <w:t xml:space="preserve"> Überlegen wir uns, was passiert: Nach ei</w:t>
            </w:r>
            <w:r w:rsidRPr="00CD007F">
              <w:t>n</w:t>
            </w:r>
            <w:r w:rsidRPr="00CD007F">
              <w:t>maligem Falten haben wir zwei Lagen, nach dem zwe</w:t>
            </w:r>
            <w:r w:rsidRPr="00CD007F">
              <w:t>i</w:t>
            </w:r>
            <w:r w:rsidRPr="00CD007F">
              <w:t>ten Falten das Doppelte, also vier Lagen, nach dem dri</w:t>
            </w:r>
            <w:r w:rsidRPr="00CD007F">
              <w:t>t</w:t>
            </w:r>
            <w:r w:rsidRPr="00CD007F">
              <w:t>ten Falten acht Lagen, und so weiter: Bei jedem Faltvo</w:t>
            </w:r>
            <w:r w:rsidRPr="00CD007F">
              <w:t>r</w:t>
            </w:r>
            <w:r w:rsidRPr="00CD007F">
              <w:t>gang verdoppelt sich die Anzahl der Papierlagen. Das bedeutet, dass nach sechsmaligem Falten schon 2</w:t>
            </w:r>
            <w:r>
              <w:t xml:space="preserve"> x </w:t>
            </w:r>
            <w:r w:rsidRPr="00CD007F">
              <w:t>2</w:t>
            </w:r>
            <w:r>
              <w:t xml:space="preserve"> x </w:t>
            </w:r>
            <w:r w:rsidRPr="00CD007F">
              <w:t>2</w:t>
            </w:r>
            <w:r>
              <w:t xml:space="preserve"> x </w:t>
            </w:r>
            <w:r w:rsidRPr="00CD007F">
              <w:t>2</w:t>
            </w:r>
            <w:r>
              <w:t xml:space="preserve"> x </w:t>
            </w:r>
            <w:r w:rsidRPr="00CD007F">
              <w:t>2</w:t>
            </w:r>
            <w:r>
              <w:t xml:space="preserve"> x </w:t>
            </w:r>
            <w:r w:rsidRPr="00CD007F">
              <w:t>2 = 64 Lagen aufeinander liegen, und nach zehnmaligem Falten schon 2</w:t>
            </w:r>
            <w:r>
              <w:t xml:space="preserve"> x </w:t>
            </w:r>
            <w:r w:rsidRPr="00CD007F">
              <w:t>2</w:t>
            </w:r>
            <w:r>
              <w:t xml:space="preserve"> x </w:t>
            </w:r>
            <w:r w:rsidRPr="00CD007F">
              <w:t>2</w:t>
            </w:r>
            <w:r>
              <w:t xml:space="preserve"> x </w:t>
            </w:r>
            <w:r w:rsidRPr="00CD007F">
              <w:t>2</w:t>
            </w:r>
            <w:r>
              <w:t xml:space="preserve"> x </w:t>
            </w:r>
            <w:r w:rsidRPr="00CD007F">
              <w:t>2</w:t>
            </w:r>
            <w:r>
              <w:t xml:space="preserve"> x </w:t>
            </w:r>
            <w:r w:rsidRPr="00CD007F">
              <w:t>2</w:t>
            </w:r>
            <w:r>
              <w:t xml:space="preserve"> x </w:t>
            </w:r>
            <w:r w:rsidRPr="00CD007F">
              <w:t>2</w:t>
            </w:r>
            <w:r>
              <w:t xml:space="preserve"> x </w:t>
            </w:r>
            <w:r w:rsidRPr="00CD007F">
              <w:t>2</w:t>
            </w:r>
            <w:r>
              <w:t xml:space="preserve"> x </w:t>
            </w:r>
            <w:r w:rsidRPr="00CD007F">
              <w:t>2</w:t>
            </w:r>
            <w:r>
              <w:t xml:space="preserve"> x </w:t>
            </w:r>
            <w:r w:rsidRPr="00CD007F">
              <w:t>2 = 1024.</w:t>
            </w:r>
          </w:p>
        </w:tc>
        <w:tc>
          <w:tcPr>
            <w:tcW w:w="4748" w:type="dxa"/>
          </w:tcPr>
          <w:p w:rsidR="00B1104E" w:rsidRDefault="00B1104E" w:rsidP="00DC1C5C">
            <w:pPr>
              <w:pStyle w:val="Artikel"/>
            </w:pPr>
            <w:r>
              <w:rPr>
                <w:noProof/>
              </w:rPr>
              <w:drawing>
                <wp:inline distT="0" distB="0" distL="0" distR="0">
                  <wp:extent cx="2882900" cy="1917700"/>
                  <wp:effectExtent l="0" t="0" r="0" b="6350"/>
                  <wp:docPr id="2" name="Grafik 2" descr="Viktoria H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iktoria Hya"/>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82900" cy="1917700"/>
                          </a:xfrm>
                          <a:prstGeom prst="rect">
                            <a:avLst/>
                          </a:prstGeom>
                          <a:noFill/>
                          <a:ln>
                            <a:noFill/>
                          </a:ln>
                        </pic:spPr>
                      </pic:pic>
                    </a:graphicData>
                  </a:graphic>
                </wp:inline>
              </w:drawing>
            </w:r>
          </w:p>
          <w:p w:rsidR="00B1104E" w:rsidRDefault="00B1104E" w:rsidP="00DC1C5C">
            <w:pPr>
              <w:pStyle w:val="UEText"/>
            </w:pPr>
          </w:p>
          <w:p w:rsidR="00B1104E" w:rsidRDefault="00B1104E" w:rsidP="00DC1C5C">
            <w:pPr>
              <w:pStyle w:val="UEText"/>
            </w:pPr>
            <w:r>
              <w:t>Schön, aber gefährlich: Der Viktoriasee wird von der Wa</w:t>
            </w:r>
            <w:r>
              <w:t>s</w:t>
            </w:r>
            <w:r>
              <w:t>serhyazinthe überwuchert.</w:t>
            </w:r>
          </w:p>
        </w:tc>
      </w:tr>
    </w:tbl>
    <w:p w:rsidR="00B1104E" w:rsidRPr="00CD007F" w:rsidRDefault="00B1104E" w:rsidP="00B1104E">
      <w:pPr>
        <w:pStyle w:val="Artikel"/>
      </w:pPr>
      <w:r w:rsidRPr="00CD007F">
        <w:t>Hier stellen Mathematiker eine Frage, die scheinbar völlig jenseits der Realität ist, nämlich: Wie oft müssten wir fa</w:t>
      </w:r>
      <w:r w:rsidRPr="00CD007F">
        <w:t>l</w:t>
      </w:r>
      <w:r w:rsidRPr="00CD007F">
        <w:t xml:space="preserve">ten, damit die Zeitung so dick ist, dass sie bis zum Mond reicht? Natürlich funktioniert das in der Praxis nicht. </w:t>
      </w:r>
      <w:r>
        <w:t>Denn der Mond ist etwa 350 </w:t>
      </w:r>
      <w:r w:rsidRPr="00CD007F">
        <w:t xml:space="preserve">000 Kilometer weit entfernt. Vor dem letzten Faltvorgang </w:t>
      </w:r>
      <w:r>
        <w:t>wäre der Papierstapel schon 175 </w:t>
      </w:r>
      <w:r w:rsidRPr="00CD007F">
        <w:t xml:space="preserve">000 Kilometer hoch, man müsste den Stapel knicken und </w:t>
      </w:r>
      <w:proofErr w:type="spellStart"/>
      <w:r w:rsidRPr="00CD007F">
        <w:t>umfalten</w:t>
      </w:r>
      <w:proofErr w:type="spellEnd"/>
      <w:r w:rsidRPr="00CD007F">
        <w:t>, und dann wäre man da. Also: Real geht es nicht. Aber fragen kann man ja. Und interessanterweise hat diese Frage eine völlig überraschende Antwort: Man muss nur 42-mal falten, um mit der Zeitung bis zum Mond zu kommen! Und zwar nicht, weil 42 die Antwort auf a</w:t>
      </w:r>
      <w:r w:rsidRPr="00CD007F">
        <w:t>l</w:t>
      </w:r>
      <w:r w:rsidRPr="00CD007F">
        <w:t>le Fragen ist, sondern weil man es au</w:t>
      </w:r>
      <w:r>
        <w:t>srechnen kann: Die Zwei wird 42-</w:t>
      </w:r>
      <w:r w:rsidRPr="00CD007F">
        <w:t>mal mit sich selbst multi</w:t>
      </w:r>
      <w:r w:rsidRPr="00CD007F">
        <w:t>p</w:t>
      </w:r>
      <w:r w:rsidRPr="00CD007F">
        <w:t>liziert, das Ganze mit der Dicke des Zeitungspapiers multipliziert, und man e</w:t>
      </w:r>
      <w:r>
        <w:t>rhält eine Strecke von fast 440 </w:t>
      </w:r>
      <w:r w:rsidRPr="00CD007F">
        <w:t>000 Kilometern. Unglau</w:t>
      </w:r>
      <w:r w:rsidRPr="00CD007F">
        <w:t>b</w:t>
      </w:r>
      <w:r w:rsidRPr="00CD007F">
        <w:t>lich!</w:t>
      </w:r>
    </w:p>
    <w:p w:rsidR="00B1104E" w:rsidRDefault="00B1104E" w:rsidP="00B1104E">
      <w:pPr>
        <w:pStyle w:val="Artikel"/>
      </w:pPr>
      <w:r w:rsidRPr="00CD007F">
        <w:t>Mathematiker nennen die Funktion, deren Werte sich bei jedem Schritt verdoppeln, e</w:t>
      </w:r>
      <w:r w:rsidRPr="00CD007F">
        <w:t>i</w:t>
      </w:r>
      <w:r w:rsidRPr="00CD007F">
        <w:t>ne Exponentialfunktion. Diese Funktion ist extrem wichtig, aber für uns Menschen extrem schwer zu verstehen. Nicht mathematisch, das ist ei</w:t>
      </w:r>
      <w:r w:rsidRPr="00CD007F">
        <w:t>n</w:t>
      </w:r>
      <w:r w:rsidRPr="00CD007F">
        <w:t>fach. Aber ihre Dynamik können wir kaum erfassen.</w:t>
      </w:r>
    </w:p>
    <w:p w:rsidR="00B1104E" w:rsidRDefault="00B1104E" w:rsidP="00B1104E">
      <w:pPr>
        <w:pStyle w:val="Artikel"/>
      </w:pPr>
      <w:r w:rsidRPr="00CD007F">
        <w:t>Sie kennen vielleicht die Geschichte vom Erfinder des Schachspiels, der von seinem Herrscher einen Wunsch frei hatte. Er wünschte sich auf das erste Feld des Schachbretts ein Reiskorn, auf das zweite zwei, dann vier, dann acht und so weiter, jeweils das Doppelte. Das hört sich nach nichts an, wir sind aber schon gewarnt: Insgesamt würde e</w:t>
      </w:r>
      <w:r w:rsidRPr="00CD007F">
        <w:t>i</w:t>
      </w:r>
      <w:r w:rsidRPr="00CD007F">
        <w:t>ne Menge Reis benötigt, die die gesamte Weltreisernte um ein Vielfaches übersteigt! Es gibt aber nicht nur lustige G</w:t>
      </w:r>
      <w:r w:rsidRPr="00CD007F">
        <w:t>e</w:t>
      </w:r>
      <w:r w:rsidRPr="00CD007F">
        <w:t>schichten zur Exponentialfunktion. Das liegt daran, dass viele natürliche Vorgänge Exponentialfunktionen sind. Und wehe, wenn diese außer Kontrolle geraten!</w:t>
      </w:r>
    </w:p>
    <w:p w:rsidR="00B1104E" w:rsidRDefault="00B1104E" w:rsidP="00B1104E">
      <w:pPr>
        <w:pStyle w:val="Artikel"/>
      </w:pPr>
      <w:r w:rsidRPr="00CD007F">
        <w:t>Der Viktorias</w:t>
      </w:r>
      <w:r>
        <w:t>ee ist der größte See der Welt -</w:t>
      </w:r>
      <w:r w:rsidRPr="00CD007F">
        <w:t xml:space="preserve"> er würde fast ganz Bayern unter Wasser setzen. Zu Schiff lässt er sich bald nicht mehr befahren, denn er wächst zurzeit zu. Die Wasserhyazinthe, eine wunderschön blassviolett blühende Pflanze, überwuchert ihn.</w:t>
      </w:r>
    </w:p>
    <w:p w:rsidR="00B1104E" w:rsidRDefault="00B1104E" w:rsidP="00B1104E">
      <w:pPr>
        <w:pStyle w:val="Artikel"/>
      </w:pPr>
      <w:r w:rsidRPr="00CD007F">
        <w:t xml:space="preserve">Zum ersten Mal wurde das liebliche Monster 1988 am Viktoriasee gesichtet. Die </w:t>
      </w:r>
      <w:proofErr w:type="spellStart"/>
      <w:r w:rsidRPr="00CD007F">
        <w:t>Eic</w:t>
      </w:r>
      <w:r w:rsidRPr="00CD007F">
        <w:t>h</w:t>
      </w:r>
      <w:r w:rsidRPr="00CD007F">
        <w:t>hornia</w:t>
      </w:r>
      <w:proofErr w:type="spellEnd"/>
      <w:r w:rsidRPr="00CD007F">
        <w:t xml:space="preserve"> </w:t>
      </w:r>
      <w:proofErr w:type="spellStart"/>
      <w:r w:rsidRPr="00CD007F">
        <w:t>crassipes</w:t>
      </w:r>
      <w:proofErr w:type="spellEnd"/>
      <w:r w:rsidRPr="00CD007F">
        <w:t xml:space="preserve"> vermehrt sich mit unerbittlicher Geschwindigkeit. Bei optimaler Temperatur, zwischen 25 und 27,5 Grad, verdoppelt sich die </w:t>
      </w:r>
      <w:r w:rsidRPr="0012297C">
        <w:rPr>
          <w:lang w:val="af-ZA"/>
        </w:rPr>
        <w:t>überwachsene</w:t>
      </w:r>
      <w:r w:rsidRPr="00CD007F">
        <w:t xml:space="preserve"> Seefläche innerhalb von bis zu 15 Tagen. Der Viktoriasee wächst bei besonders günstigen Verhäl</w:t>
      </w:r>
      <w:r w:rsidRPr="00CD007F">
        <w:t>t</w:t>
      </w:r>
      <w:r w:rsidRPr="00CD007F">
        <w:t>nissen um bis zu 2000 Hektar pro Woche zu.</w:t>
      </w:r>
    </w:p>
    <w:p w:rsidR="00B1104E" w:rsidRDefault="00B1104E" w:rsidP="00B1104E">
      <w:pPr>
        <w:pStyle w:val="Artikel"/>
      </w:pPr>
      <w:r w:rsidRPr="00CD007F">
        <w:t>Die Folgen sind dramatisch: Der dicke Teppich der Wasserhyazinthe zerstört die Ufer, überwuchert Strände und blockiert die Häfen. Durch sie gelangt kein Sauerstoff mehr ins Wasser, sodass die Fische verenden. Dafür wimmelt es von Schnecken, Moskitos und Schlangen. Wenn nicht schnell etwas geschieht, droht der Kollaps.</w:t>
      </w:r>
    </w:p>
    <w:p w:rsidR="00B1104E" w:rsidRPr="00CD007F" w:rsidRDefault="00B1104E" w:rsidP="00B1104E">
      <w:pPr>
        <w:pStyle w:val="Artikel"/>
      </w:pPr>
      <w:r w:rsidRPr="00CD007F">
        <w:t>Vor einigen Jahren tauchten Rüsselkäfer auf, die die Wasserhyazinthe auffraßen, mit dem Effekt, dass sich die mit Wasserhyazinthen bedeckte Fläche innerhalb von fünf Jahren auf ein Zehntel verminderte. Aber inzwischen nimmt die Wasserhyazinthe wi</w:t>
      </w:r>
      <w:r w:rsidRPr="00CD007F">
        <w:t>e</w:t>
      </w:r>
      <w:r>
        <w:t>der zu –</w:t>
      </w:r>
      <w:r w:rsidRPr="00CD007F">
        <w:t xml:space="preserve"> und zwar exponentiell!</w:t>
      </w:r>
    </w:p>
    <w:p w:rsidR="00B1104E" w:rsidRDefault="00B1104E" w:rsidP="00B1104E">
      <w:pPr>
        <w:pStyle w:val="Literatur"/>
      </w:pPr>
      <w:r>
        <w:t>Frankfurter Rundschau, 10.11.2008</w:t>
      </w:r>
    </w:p>
    <w:p w:rsidR="00B1104E" w:rsidRDefault="00B1104E" w:rsidP="00B1104E"/>
    <w:p w:rsidR="00B1104E" w:rsidRDefault="00B1104E">
      <w:pPr>
        <w:tabs>
          <w:tab w:val="clear" w:pos="425"/>
          <w:tab w:val="clear" w:pos="851"/>
        </w:tabs>
        <w:spacing w:after="160" w:line="259" w:lineRule="auto"/>
      </w:pPr>
      <w:r>
        <w:br w:type="page"/>
      </w:r>
    </w:p>
    <w:p w:rsidR="00B1104E" w:rsidRDefault="00B1104E" w:rsidP="00B1104E">
      <w:r>
        <w:lastRenderedPageBreak/>
        <w:t>1.</w:t>
      </w:r>
      <w:r>
        <w:tab/>
        <w:t>Erläutere im Artikel erwähnte Kennzeichen exponentiellen Wachstums.</w:t>
      </w:r>
    </w:p>
    <w:p w:rsidR="00B1104E" w:rsidRDefault="00B1104E" w:rsidP="00B1104E">
      <w:r>
        <w:t>2.</w:t>
      </w:r>
      <w:r>
        <w:tab/>
        <w:t>Notiere für alle vorkommenden Beispiele eine passende Funktionsvorschrift.</w:t>
      </w:r>
    </w:p>
    <w:p w:rsidR="00B1104E" w:rsidRDefault="00B1104E" w:rsidP="00B1104E">
      <w:pPr>
        <w:ind w:left="425" w:hanging="425"/>
      </w:pPr>
      <w:r>
        <w:t>3.</w:t>
      </w:r>
      <w:r>
        <w:tab/>
        <w:t>Für welchen Flächenbestand der Wasserhyazinthe gilt die Angabe zur Flächenz</w:t>
      </w:r>
      <w:r>
        <w:t>u</w:t>
      </w:r>
      <w:r>
        <w:t>nahme im Text?</w:t>
      </w:r>
    </w:p>
    <w:p w:rsidR="00B1104E" w:rsidRDefault="00B1104E" w:rsidP="00B1104E">
      <w:pPr>
        <w:ind w:left="425" w:hanging="425"/>
      </w:pPr>
      <w:r>
        <w:t>4.</w:t>
      </w:r>
      <w:r>
        <w:tab/>
        <w:t>Skizziere einen Grafen für die durch die Wasserhyazinthe bedeckte Fläche seit 1988 (s. Text).</w:t>
      </w:r>
    </w:p>
    <w:p w:rsidR="00B1104E" w:rsidRDefault="00B1104E" w:rsidP="00B1104E">
      <w:pPr>
        <w:pStyle w:val="Lsung"/>
      </w:pPr>
      <w:r>
        <w:br w:type="page"/>
      </w:r>
      <w:r>
        <w:lastRenderedPageBreak/>
        <w:t>Bearbeitung</w:t>
      </w:r>
    </w:p>
    <w:p w:rsidR="00B1104E" w:rsidRPr="00CD007F" w:rsidRDefault="00B1104E" w:rsidP="00B1104E"/>
    <w:p w:rsidR="00B1104E" w:rsidRDefault="00B1104E" w:rsidP="00B1104E">
      <w:pPr>
        <w:tabs>
          <w:tab w:val="right" w:pos="9355"/>
        </w:tabs>
      </w:pPr>
    </w:p>
    <w:p w:rsidR="00B1104E" w:rsidRDefault="00B1104E" w:rsidP="00B1104E">
      <w:pPr>
        <w:tabs>
          <w:tab w:val="right" w:pos="9355"/>
        </w:tabs>
      </w:pPr>
      <w:r>
        <w:t>1.</w:t>
      </w:r>
      <w:r>
        <w:tab/>
        <w:t>Exponentialfunktionen verdoppeln sich bei jedem Schritt.</w:t>
      </w:r>
    </w:p>
    <w:p w:rsidR="00B1104E" w:rsidRDefault="00B1104E" w:rsidP="00B1104E">
      <w:pPr>
        <w:tabs>
          <w:tab w:val="right" w:pos="9355"/>
        </w:tabs>
      </w:pPr>
      <w:r>
        <w:tab/>
        <w:t>Oder: Exponentialfunktionen haben eine konstante Verdopplungszeit.</w:t>
      </w:r>
    </w:p>
    <w:p w:rsidR="00B1104E" w:rsidRDefault="00B1104E" w:rsidP="00B1104E">
      <w:pPr>
        <w:tabs>
          <w:tab w:val="right" w:pos="9355"/>
        </w:tabs>
      </w:pPr>
    </w:p>
    <w:p w:rsidR="00B1104E" w:rsidRDefault="00B1104E" w:rsidP="00B1104E">
      <w:pPr>
        <w:tabs>
          <w:tab w:val="right" w:pos="9355"/>
        </w:tabs>
      </w:pPr>
      <w:r>
        <w:t>2.</w:t>
      </w:r>
      <w:r>
        <w:tab/>
        <w:t>a)</w:t>
      </w:r>
      <w:r>
        <w:tab/>
        <w:t>Papierstapeldicke:</w:t>
      </w:r>
    </w:p>
    <w:p w:rsidR="00B1104E" w:rsidRPr="003723E8" w:rsidRDefault="00B1104E" w:rsidP="00B1104E">
      <w:pPr>
        <w:tabs>
          <w:tab w:val="right" w:pos="9355"/>
        </w:tabs>
        <w:ind w:left="851"/>
      </w:pPr>
      <w:r>
        <w:t>b · 2</w:t>
      </w:r>
      <w:r>
        <w:rPr>
          <w:vertAlign w:val="superscript"/>
        </w:rPr>
        <w:t>42</w:t>
      </w:r>
      <w:r>
        <w:t xml:space="preserve"> = 440 000 km = 4,4 · 10</w:t>
      </w:r>
      <w:r>
        <w:rPr>
          <w:vertAlign w:val="superscript"/>
        </w:rPr>
        <w:t>8</w:t>
      </w:r>
      <w:r>
        <w:t xml:space="preserve"> m</w:t>
      </w:r>
    </w:p>
    <w:p w:rsidR="00B1104E" w:rsidRDefault="00B1104E" w:rsidP="00B1104E">
      <w:pPr>
        <w:tabs>
          <w:tab w:val="right" w:pos="9355"/>
        </w:tabs>
        <w:ind w:left="851"/>
      </w:pPr>
      <w:r>
        <w:t xml:space="preserve">b </w:t>
      </w:r>
      <w:r>
        <w:sym w:font="Symbol" w:char="F0BB"/>
      </w:r>
      <w:r>
        <w:t xml:space="preserve"> 1 · </w:t>
      </w:r>
      <w:r w:rsidRPr="00F466DA">
        <w:t>10</w:t>
      </w:r>
      <w:r w:rsidRPr="00F466DA">
        <w:rPr>
          <w:vertAlign w:val="superscript"/>
        </w:rPr>
        <w:t>-4</w:t>
      </w:r>
      <w:r>
        <w:t xml:space="preserve"> m = </w:t>
      </w:r>
      <w:r w:rsidRPr="003723E8">
        <w:t>0</w:t>
      </w:r>
      <w:r>
        <w:t>,1 mm</w:t>
      </w:r>
    </w:p>
    <w:p w:rsidR="00B1104E" w:rsidRPr="00F22211" w:rsidRDefault="00B1104E" w:rsidP="00B1104E">
      <w:pPr>
        <w:tabs>
          <w:tab w:val="right" w:pos="9355"/>
        </w:tabs>
        <w:ind w:left="851"/>
      </w:pPr>
      <w:r>
        <w:t xml:space="preserve">d(n) </w:t>
      </w:r>
      <w:r>
        <w:sym w:font="Symbol" w:char="F0BB"/>
      </w:r>
      <w:r>
        <w:t xml:space="preserve"> 0,1 · 10</w:t>
      </w:r>
      <w:r>
        <w:rPr>
          <w:vertAlign w:val="superscript"/>
        </w:rPr>
        <w:t>-6</w:t>
      </w:r>
      <w:r>
        <w:t xml:space="preserve"> · 2</w:t>
      </w:r>
      <w:r>
        <w:rPr>
          <w:vertAlign w:val="superscript"/>
        </w:rPr>
        <w:t>n</w:t>
      </w:r>
    </w:p>
    <w:p w:rsidR="00B1104E" w:rsidRDefault="00B1104E" w:rsidP="00B1104E">
      <w:pPr>
        <w:tabs>
          <w:tab w:val="right" w:pos="9355"/>
        </w:tabs>
        <w:ind w:left="851"/>
      </w:pPr>
      <w:r>
        <w:t xml:space="preserve">mit d: Dicke </w:t>
      </w:r>
      <w:proofErr w:type="gramStart"/>
      <w:r>
        <w:t>des Stapel</w:t>
      </w:r>
      <w:proofErr w:type="gramEnd"/>
      <w:r>
        <w:t xml:space="preserve"> in km; n = Zahl der Faltungen</w:t>
      </w:r>
    </w:p>
    <w:p w:rsidR="00B1104E" w:rsidRDefault="00B1104E" w:rsidP="00B1104E">
      <w:pPr>
        <w:tabs>
          <w:tab w:val="right" w:pos="9355"/>
        </w:tabs>
      </w:pPr>
      <w:r>
        <w:tab/>
        <w:t>b)</w:t>
      </w:r>
      <w:r>
        <w:tab/>
        <w:t>Schachbrett</w:t>
      </w:r>
    </w:p>
    <w:p w:rsidR="00B1104E" w:rsidRPr="00AA0C7A" w:rsidRDefault="00B1104E" w:rsidP="00B1104E">
      <w:pPr>
        <w:tabs>
          <w:tab w:val="right" w:pos="9355"/>
        </w:tabs>
        <w:ind w:left="851"/>
      </w:pPr>
      <w:r>
        <w:t>r(n) = 1 · 2</w:t>
      </w:r>
      <w:r w:rsidRPr="00AA0C7A">
        <w:rPr>
          <w:vertAlign w:val="superscript"/>
        </w:rPr>
        <w:t>n</w:t>
      </w:r>
      <w:r>
        <w:t xml:space="preserve"> </w:t>
      </w:r>
    </w:p>
    <w:p w:rsidR="00B1104E" w:rsidRDefault="00B1104E" w:rsidP="00B1104E">
      <w:pPr>
        <w:tabs>
          <w:tab w:val="right" w:pos="9355"/>
        </w:tabs>
        <w:ind w:left="851"/>
      </w:pPr>
      <w:r>
        <w:t>mit r: Zahl der Reiskörner; n: Nummer des Schachbrettfeldes</w:t>
      </w:r>
    </w:p>
    <w:p w:rsidR="00B1104E" w:rsidRPr="00F377CE" w:rsidRDefault="00B1104E" w:rsidP="00B1104E">
      <w:pPr>
        <w:tabs>
          <w:tab w:val="right" w:pos="9355"/>
        </w:tabs>
        <w:rPr>
          <w:lang w:val="en-GB"/>
        </w:rPr>
      </w:pPr>
      <w:r>
        <w:tab/>
      </w:r>
      <w:r w:rsidRPr="00F377CE">
        <w:rPr>
          <w:lang w:val="en-GB"/>
        </w:rPr>
        <w:t>c)</w:t>
      </w:r>
      <w:r w:rsidRPr="00F377CE">
        <w:rPr>
          <w:lang w:val="en-GB"/>
        </w:rPr>
        <w:tab/>
      </w:r>
      <w:proofErr w:type="spellStart"/>
      <w:r w:rsidRPr="00F377CE">
        <w:rPr>
          <w:lang w:val="en-GB"/>
        </w:rPr>
        <w:t>Wasserhyazinthe</w:t>
      </w:r>
      <w:proofErr w:type="spellEnd"/>
    </w:p>
    <w:p w:rsidR="00B1104E" w:rsidRPr="00F377CE" w:rsidRDefault="00B1104E" w:rsidP="00B1104E">
      <w:pPr>
        <w:tabs>
          <w:tab w:val="right" w:pos="9355"/>
        </w:tabs>
        <w:ind w:left="851"/>
        <w:rPr>
          <w:lang w:val="en-GB"/>
        </w:rPr>
      </w:pPr>
      <w:r w:rsidRPr="00F377CE">
        <w:rPr>
          <w:lang w:val="en-GB"/>
        </w:rPr>
        <w:t>b · a</w:t>
      </w:r>
      <w:r w:rsidRPr="00F377CE">
        <w:rPr>
          <w:vertAlign w:val="superscript"/>
          <w:lang w:val="en-GB"/>
        </w:rPr>
        <w:t>15</w:t>
      </w:r>
      <w:r w:rsidRPr="00F377CE">
        <w:rPr>
          <w:lang w:val="en-GB"/>
        </w:rPr>
        <w:t xml:space="preserve"> = 2 b</w:t>
      </w:r>
    </w:p>
    <w:p w:rsidR="00B1104E" w:rsidRPr="00F377CE" w:rsidRDefault="00B1104E" w:rsidP="00B1104E">
      <w:pPr>
        <w:tabs>
          <w:tab w:val="right" w:pos="9355"/>
        </w:tabs>
        <w:ind w:left="851"/>
        <w:rPr>
          <w:lang w:val="en-GB"/>
        </w:rPr>
      </w:pPr>
      <w:r w:rsidRPr="00F377CE">
        <w:rPr>
          <w:lang w:val="en-GB"/>
        </w:rPr>
        <w:t xml:space="preserve">a </w:t>
      </w:r>
      <w:r w:rsidRPr="00F22211">
        <w:sym w:font="Symbol" w:char="F0BB"/>
      </w:r>
      <w:r w:rsidRPr="00F377CE">
        <w:rPr>
          <w:lang w:val="en-GB"/>
        </w:rPr>
        <w:t xml:space="preserve"> 1,047</w:t>
      </w:r>
    </w:p>
    <w:p w:rsidR="00B1104E" w:rsidRPr="00AA0C7A" w:rsidRDefault="00B1104E" w:rsidP="00B1104E">
      <w:pPr>
        <w:tabs>
          <w:tab w:val="right" w:pos="9355"/>
        </w:tabs>
        <w:ind w:left="851"/>
      </w:pPr>
      <w:r w:rsidRPr="00F22211">
        <w:t>w</w:t>
      </w:r>
      <w:r>
        <w:t>(</w:t>
      </w:r>
      <w:r w:rsidRPr="00F22211">
        <w:t>t</w:t>
      </w:r>
      <w:r>
        <w:t>)</w:t>
      </w:r>
      <w:r w:rsidRPr="00F22211">
        <w:t xml:space="preserve"> = 1 · 1,047</w:t>
      </w:r>
      <w:r>
        <w:rPr>
          <w:vertAlign w:val="superscript"/>
        </w:rPr>
        <w:t>t</w:t>
      </w:r>
      <w:r>
        <w:t xml:space="preserve"> </w:t>
      </w:r>
    </w:p>
    <w:p w:rsidR="00B1104E" w:rsidRDefault="00B1104E" w:rsidP="00B1104E">
      <w:pPr>
        <w:tabs>
          <w:tab w:val="right" w:pos="9355"/>
        </w:tabs>
        <w:ind w:left="851"/>
      </w:pPr>
      <w:r>
        <w:t>mit w: Fläche, die durch Wasserhyazinthen bedeckt ist; t: Zeit in Tagen seit 1988</w:t>
      </w:r>
    </w:p>
    <w:p w:rsidR="00B1104E" w:rsidRPr="00F22211" w:rsidRDefault="00B1104E" w:rsidP="00B1104E">
      <w:pPr>
        <w:tabs>
          <w:tab w:val="right" w:pos="9355"/>
        </w:tabs>
        <w:ind w:left="851"/>
      </w:pPr>
      <w:r>
        <w:t>Die 1 steht hier für die Fläche, die eine Wasserhyazinthe bedeckt.</w:t>
      </w:r>
    </w:p>
    <w:p w:rsidR="00B1104E" w:rsidRDefault="00B1104E" w:rsidP="00B1104E">
      <w:pPr>
        <w:tabs>
          <w:tab w:val="right" w:pos="9355"/>
        </w:tabs>
      </w:pPr>
    </w:p>
    <w:p w:rsidR="00B1104E" w:rsidRDefault="00B1104E" w:rsidP="00B1104E">
      <w:pPr>
        <w:tabs>
          <w:tab w:val="right" w:pos="9355"/>
        </w:tabs>
      </w:pPr>
      <w:r>
        <w:t>3.</w:t>
      </w:r>
      <w:r>
        <w:tab/>
        <w:t>Ansatz I (linear):</w:t>
      </w:r>
    </w:p>
    <w:p w:rsidR="00B1104E" w:rsidRDefault="00B1104E" w:rsidP="00B1104E">
      <w:pPr>
        <w:tabs>
          <w:tab w:val="right" w:pos="9355"/>
        </w:tabs>
      </w:pPr>
      <w:r>
        <w:tab/>
        <w:t xml:space="preserve">2000 ha pro Woche </w:t>
      </w:r>
      <w:r>
        <w:sym w:font="Symbol" w:char="F0BB"/>
      </w:r>
      <w:r>
        <w:t xml:space="preserve"> 286 ha pro Tag</w:t>
      </w:r>
    </w:p>
    <w:p w:rsidR="00B1104E" w:rsidRDefault="00B1104E" w:rsidP="00B1104E">
      <w:pPr>
        <w:tabs>
          <w:tab w:val="right" w:pos="9355"/>
        </w:tabs>
      </w:pPr>
      <w:r>
        <w:tab/>
        <w:t xml:space="preserve">b · 0,047 </w:t>
      </w:r>
      <w:r>
        <w:sym w:font="Symbol" w:char="F0BB"/>
      </w:r>
      <w:r>
        <w:t xml:space="preserve"> 286</w:t>
      </w:r>
    </w:p>
    <w:p w:rsidR="00B1104E" w:rsidRDefault="00B1104E" w:rsidP="00B1104E">
      <w:pPr>
        <w:tabs>
          <w:tab w:val="right" w:pos="9355"/>
        </w:tabs>
      </w:pPr>
      <w:r>
        <w:tab/>
        <w:t xml:space="preserve">b </w:t>
      </w:r>
      <w:r>
        <w:sym w:font="Symbol" w:char="F0BB"/>
      </w:r>
      <w:r>
        <w:t xml:space="preserve"> 6085</w:t>
      </w:r>
    </w:p>
    <w:p w:rsidR="00B1104E" w:rsidRDefault="00B1104E" w:rsidP="00B1104E">
      <w:pPr>
        <w:tabs>
          <w:tab w:val="right" w:pos="9355"/>
        </w:tabs>
      </w:pPr>
    </w:p>
    <w:p w:rsidR="00B1104E" w:rsidRDefault="00B1104E" w:rsidP="00B1104E">
      <w:pPr>
        <w:tabs>
          <w:tab w:val="right" w:pos="9355"/>
        </w:tabs>
      </w:pPr>
      <w:r>
        <w:tab/>
        <w:t>Ansatz II (exponentiell):</w:t>
      </w:r>
    </w:p>
    <w:p w:rsidR="00B1104E" w:rsidRDefault="00B1104E" w:rsidP="00B1104E">
      <w:pPr>
        <w:tabs>
          <w:tab w:val="right" w:pos="9355"/>
        </w:tabs>
      </w:pPr>
      <w:r>
        <w:tab/>
        <w:t>b · 1,047</w:t>
      </w:r>
      <w:r>
        <w:rPr>
          <w:vertAlign w:val="superscript"/>
        </w:rPr>
        <w:t>7</w:t>
      </w:r>
      <w:r>
        <w:t xml:space="preserve"> = b + 2000</w:t>
      </w:r>
    </w:p>
    <w:p w:rsidR="00B1104E" w:rsidRDefault="00B1104E" w:rsidP="00B1104E">
      <w:pPr>
        <w:tabs>
          <w:tab w:val="right" w:pos="9355"/>
        </w:tabs>
      </w:pPr>
      <w:r>
        <w:tab/>
        <w:t>0,379 · b = 2000</w:t>
      </w:r>
    </w:p>
    <w:p w:rsidR="00B1104E" w:rsidRDefault="00B1104E" w:rsidP="00B1104E">
      <w:pPr>
        <w:tabs>
          <w:tab w:val="right" w:pos="9355"/>
        </w:tabs>
      </w:pPr>
      <w:r>
        <w:tab/>
        <w:t xml:space="preserve">b </w:t>
      </w:r>
      <w:r>
        <w:sym w:font="Symbol" w:char="F0BB"/>
      </w:r>
      <w:r>
        <w:t xml:space="preserve"> 5277</w:t>
      </w:r>
    </w:p>
    <w:p w:rsidR="00B1104E" w:rsidRPr="00F345B6" w:rsidRDefault="00B1104E" w:rsidP="00B1104E">
      <w:pPr>
        <w:tabs>
          <w:tab w:val="right" w:pos="9355"/>
        </w:tabs>
        <w:ind w:left="425"/>
      </w:pPr>
      <w:r>
        <w:t>Wenn schon 5300 ha bedeckt sind, wird die Fläche unter optimalen Bedingungen (15 Tag Verdopplungszeit bzw. 4,7 % Zunahme am Tag) um weitere 2000 ha z</w:t>
      </w:r>
      <w:r>
        <w:t>u</w:t>
      </w:r>
      <w:r>
        <w:t>nehmen.</w:t>
      </w:r>
    </w:p>
    <w:p w:rsidR="00B1104E" w:rsidRDefault="00B1104E" w:rsidP="00B1104E">
      <w:pPr>
        <w:tabs>
          <w:tab w:val="right" w:pos="9355"/>
        </w:tabs>
      </w:pPr>
    </w:p>
    <w:p w:rsidR="00B1104E" w:rsidRDefault="00B1104E" w:rsidP="00B1104E">
      <w:pPr>
        <w:tabs>
          <w:tab w:val="right" w:pos="9355"/>
        </w:tabs>
      </w:pPr>
      <w:r>
        <w:t>4.</w:t>
      </w:r>
    </w:p>
    <w:p w:rsidR="00B1104E" w:rsidRDefault="00B1104E" w:rsidP="00B1104E">
      <w:pPr>
        <w:tabs>
          <w:tab w:val="right" w:pos="9355"/>
        </w:tabs>
        <w:jc w:val="center"/>
      </w:pPr>
      <w:r>
        <w:rPr>
          <w:noProof/>
        </w:rPr>
        <w:drawing>
          <wp:inline distT="0" distB="0" distL="0" distR="0">
            <wp:extent cx="3257550" cy="2457450"/>
            <wp:effectExtent l="0" t="0" r="0" b="0"/>
            <wp:docPr id="1" name="Grafik 1" descr="Graf zu Wasserh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af zu Wasserhya"/>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57550" cy="2457450"/>
                    </a:xfrm>
                    <a:prstGeom prst="rect">
                      <a:avLst/>
                    </a:prstGeom>
                    <a:noFill/>
                    <a:ln>
                      <a:noFill/>
                    </a:ln>
                  </pic:spPr>
                </pic:pic>
              </a:graphicData>
            </a:graphic>
          </wp:inline>
        </w:drawing>
      </w:r>
    </w:p>
    <w:p w:rsidR="00D440A1" w:rsidRDefault="00D440A1"/>
    <w:sectPr w:rsidR="00D440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7328F"/>
    <w:multiLevelType w:val="hybridMultilevel"/>
    <w:tmpl w:val="43789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946861"/>
    <w:multiLevelType w:val="multilevel"/>
    <w:tmpl w:val="D0DC3DE0"/>
    <w:lvl w:ilvl="0">
      <w:start w:val="1"/>
      <w:numFmt w:val="upperLetter"/>
      <w:pStyle w:val="berschrift2"/>
      <w:suff w:val="space"/>
      <w:lvlText w:val="%1)"/>
      <w:lvlJc w:val="left"/>
      <w:pPr>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04E"/>
    <w:rsid w:val="00B1104E"/>
    <w:rsid w:val="00D440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797E7"/>
  <w15:chartTrackingRefBased/>
  <w15:docId w15:val="{7AEA3A25-B6BA-470F-B6BE-69C15EB95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1104E"/>
    <w:pPr>
      <w:tabs>
        <w:tab w:val="left" w:pos="425"/>
        <w:tab w:val="left" w:pos="851"/>
      </w:tabs>
      <w:spacing w:after="0" w:line="240" w:lineRule="auto"/>
    </w:pPr>
    <w:rPr>
      <w:rFonts w:ascii="Arial" w:eastAsia="Times New Roman" w:hAnsi="Arial" w:cs="Times New Roman"/>
      <w:sz w:val="24"/>
      <w:szCs w:val="20"/>
      <w:lang w:eastAsia="de-DE"/>
    </w:rPr>
  </w:style>
  <w:style w:type="paragraph" w:styleId="berschrift2">
    <w:name w:val="heading 2"/>
    <w:basedOn w:val="Standard"/>
    <w:next w:val="Standard"/>
    <w:link w:val="berschrift2Zchn"/>
    <w:qFormat/>
    <w:rsid w:val="00B1104E"/>
    <w:pPr>
      <w:keepNext/>
      <w:numPr>
        <w:numId w:val="1"/>
      </w:numPr>
      <w:tabs>
        <w:tab w:val="clear" w:pos="425"/>
      </w:tabs>
      <w:spacing w:before="240" w:after="60"/>
      <w:outlineLvl w:val="1"/>
    </w:pPr>
    <w:rPr>
      <w:b/>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B1104E"/>
    <w:rPr>
      <w:rFonts w:ascii="Arial" w:eastAsia="Times New Roman" w:hAnsi="Arial" w:cs="Times New Roman"/>
      <w:b/>
      <w:i/>
      <w:sz w:val="24"/>
      <w:szCs w:val="20"/>
      <w:lang w:eastAsia="de-DE"/>
    </w:rPr>
  </w:style>
  <w:style w:type="paragraph" w:customStyle="1" w:styleId="Literatur">
    <w:name w:val="Literatur"/>
    <w:basedOn w:val="Standard"/>
    <w:link w:val="LiteraturZchn"/>
    <w:rsid w:val="00B1104E"/>
    <w:pPr>
      <w:jc w:val="right"/>
    </w:pPr>
    <w:rPr>
      <w:rFonts w:ascii="Verdana" w:hAnsi="Verdana"/>
      <w:i/>
      <w:sz w:val="16"/>
    </w:rPr>
  </w:style>
  <w:style w:type="paragraph" w:customStyle="1" w:styleId="1">
    <w:name w:val="Ü1"/>
    <w:basedOn w:val="Standard"/>
    <w:rsid w:val="00B1104E"/>
    <w:pPr>
      <w:pBdr>
        <w:bottom w:val="single" w:sz="4" w:space="1" w:color="auto"/>
      </w:pBdr>
      <w:tabs>
        <w:tab w:val="clear" w:pos="425"/>
        <w:tab w:val="clear" w:pos="851"/>
      </w:tabs>
    </w:pPr>
    <w:rPr>
      <w:b/>
      <w:sz w:val="36"/>
    </w:rPr>
  </w:style>
  <w:style w:type="paragraph" w:customStyle="1" w:styleId="Artikel">
    <w:name w:val="Artikel"/>
    <w:basedOn w:val="Standard"/>
    <w:rsid w:val="00B1104E"/>
    <w:pPr>
      <w:jc w:val="both"/>
    </w:pPr>
    <w:rPr>
      <w:rFonts w:ascii="Times New Roman" w:hAnsi="Times New Roman"/>
      <w:sz w:val="20"/>
    </w:rPr>
  </w:style>
  <w:style w:type="paragraph" w:customStyle="1" w:styleId="UE14f">
    <w:name w:val="UE14f"/>
    <w:basedOn w:val="Standard"/>
    <w:rsid w:val="00B1104E"/>
    <w:pPr>
      <w:tabs>
        <w:tab w:val="clear" w:pos="851"/>
        <w:tab w:val="left" w:pos="709"/>
      </w:tabs>
    </w:pPr>
    <w:rPr>
      <w:b/>
      <w:sz w:val="28"/>
    </w:rPr>
  </w:style>
  <w:style w:type="paragraph" w:customStyle="1" w:styleId="UEText">
    <w:name w:val="UEText"/>
    <w:basedOn w:val="Standard"/>
    <w:rsid w:val="00B1104E"/>
    <w:pPr>
      <w:jc w:val="both"/>
    </w:pPr>
    <w:rPr>
      <w:rFonts w:ascii="Verdana" w:hAnsi="Verdana"/>
      <w:b/>
      <w:sz w:val="14"/>
    </w:rPr>
  </w:style>
  <w:style w:type="paragraph" w:customStyle="1" w:styleId="Zeitung">
    <w:name w:val="Zeitung"/>
    <w:basedOn w:val="Standard"/>
    <w:rsid w:val="00B1104E"/>
    <w:pPr>
      <w:pBdr>
        <w:top w:val="single" w:sz="4" w:space="1" w:color="auto"/>
        <w:left w:val="single" w:sz="4" w:space="4" w:color="auto"/>
        <w:bottom w:val="single" w:sz="4" w:space="1" w:color="auto"/>
        <w:right w:val="single" w:sz="4" w:space="4" w:color="auto"/>
      </w:pBdr>
      <w:ind w:left="1134" w:right="1134"/>
      <w:jc w:val="both"/>
    </w:pPr>
    <w:rPr>
      <w:rFonts w:ascii="Times New Roman" w:hAnsi="Times New Roman"/>
    </w:rPr>
  </w:style>
  <w:style w:type="paragraph" w:customStyle="1" w:styleId="UE12f">
    <w:name w:val="UE12f"/>
    <w:basedOn w:val="Standard"/>
    <w:rsid w:val="00B1104E"/>
    <w:pPr>
      <w:tabs>
        <w:tab w:val="left" w:pos="425"/>
        <w:tab w:val="left" w:pos="851"/>
      </w:tabs>
    </w:pPr>
    <w:rPr>
      <w:b/>
    </w:rPr>
  </w:style>
  <w:style w:type="paragraph" w:customStyle="1" w:styleId="UE16f">
    <w:name w:val="UE16f"/>
    <w:basedOn w:val="Standard"/>
    <w:rsid w:val="00B1104E"/>
    <w:pPr>
      <w:widowControl w:val="0"/>
      <w:tabs>
        <w:tab w:val="left" w:pos="709"/>
        <w:tab w:val="left" w:pos="851"/>
      </w:tabs>
    </w:pPr>
    <w:rPr>
      <w:b/>
      <w:snapToGrid w:val="0"/>
      <w:sz w:val="32"/>
    </w:rPr>
  </w:style>
  <w:style w:type="paragraph" w:customStyle="1" w:styleId="Autor">
    <w:name w:val="Autor"/>
    <w:basedOn w:val="Standard"/>
    <w:rsid w:val="00B1104E"/>
    <w:pPr>
      <w:tabs>
        <w:tab w:val="left" w:pos="425"/>
        <w:tab w:val="left" w:pos="851"/>
      </w:tabs>
      <w:jc w:val="right"/>
    </w:pPr>
    <w:rPr>
      <w:i/>
      <w:smallCaps/>
      <w:sz w:val="20"/>
    </w:rPr>
  </w:style>
  <w:style w:type="paragraph" w:customStyle="1" w:styleId="Lsung">
    <w:name w:val="Lösung"/>
    <w:basedOn w:val="Standard"/>
    <w:rsid w:val="00B1104E"/>
    <w:pPr>
      <w:pBdr>
        <w:bottom w:val="single" w:sz="4" w:space="1" w:color="auto"/>
      </w:pBdr>
      <w:tabs>
        <w:tab w:val="left" w:pos="425"/>
        <w:tab w:val="left" w:pos="851"/>
      </w:tabs>
      <w:jc w:val="center"/>
    </w:pPr>
    <w:rPr>
      <w:b/>
      <w:smallCaps/>
      <w:sz w:val="20"/>
    </w:rPr>
  </w:style>
  <w:style w:type="character" w:customStyle="1" w:styleId="LiteraturZchn">
    <w:name w:val="Literatur Zchn"/>
    <w:link w:val="Literatur"/>
    <w:rsid w:val="00B1104E"/>
    <w:rPr>
      <w:rFonts w:ascii="Verdana" w:eastAsia="Times New Roman" w:hAnsi="Verdana" w:cs="Times New Roman"/>
      <w:i/>
      <w:sz w:val="16"/>
      <w:szCs w:val="20"/>
      <w:lang w:eastAsia="de-DE"/>
    </w:rPr>
  </w:style>
  <w:style w:type="paragraph" w:styleId="Listenabsatz">
    <w:name w:val="List Paragraph"/>
    <w:basedOn w:val="Standard"/>
    <w:uiPriority w:val="34"/>
    <w:qFormat/>
    <w:rsid w:val="00B110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3.jpeg"/><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jpeg"/><Relationship Id="rId30"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1910</Words>
  <Characters>12038</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1</cp:revision>
  <dcterms:created xsi:type="dcterms:W3CDTF">2020-04-15T15:26:00Z</dcterms:created>
  <dcterms:modified xsi:type="dcterms:W3CDTF">2020-04-15T15:36:00Z</dcterms:modified>
</cp:coreProperties>
</file>