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76CB" w:rsidRDefault="00F876CB" w:rsidP="00F876CB">
      <w:pPr>
        <w:pStyle w:val="berschrift2"/>
        <w:numPr>
          <w:ilvl w:val="0"/>
          <w:numId w:val="0"/>
        </w:numPr>
        <w:tabs>
          <w:tab w:val="clear" w:pos="851"/>
          <w:tab w:val="left" w:pos="0"/>
        </w:tabs>
        <w:rPr>
          <w:i w:val="0"/>
          <w:sz w:val="32"/>
          <w:szCs w:val="32"/>
        </w:rPr>
      </w:pPr>
      <w:r>
        <w:rPr>
          <w:i w:val="0"/>
          <w:sz w:val="32"/>
          <w:szCs w:val="32"/>
        </w:rPr>
        <w:t>Salmonellen</w:t>
      </w:r>
    </w:p>
    <w:p w:rsidR="00F876CB" w:rsidRDefault="00F876CB" w:rsidP="00F876CB">
      <w:r>
        <w:t xml:space="preserve">Eine Sammlung von Materialien zum Thema Bakterienvermehrung, das jedes Jahr </w:t>
      </w:r>
    </w:p>
    <w:p w:rsidR="00F876CB" w:rsidRDefault="00F876CB" w:rsidP="00F876CB">
      <w:r>
        <w:t xml:space="preserve">im Sommer auftritt. </w:t>
      </w:r>
    </w:p>
    <w:p w:rsidR="00F876CB" w:rsidRDefault="00F876CB" w:rsidP="00F876CB">
      <w:pPr>
        <w:pStyle w:val="Listenabsatz"/>
        <w:numPr>
          <w:ilvl w:val="0"/>
          <w:numId w:val="2"/>
        </w:numPr>
      </w:pPr>
      <w:r>
        <w:t>Text aus einer Apotheken-Umschau</w:t>
      </w:r>
    </w:p>
    <w:p w:rsidR="00F876CB" w:rsidRDefault="00F876CB" w:rsidP="00F876CB">
      <w:pPr>
        <w:pStyle w:val="Listenabsatz"/>
      </w:pPr>
      <w:r>
        <w:t>Hintergrundmaterialien zur Information über die Problematik; mit einer Aufgabe</w:t>
      </w:r>
    </w:p>
    <w:p w:rsidR="00F876CB" w:rsidRDefault="00F876CB" w:rsidP="00F876CB">
      <w:pPr>
        <w:pStyle w:val="Listenabsatz"/>
        <w:numPr>
          <w:ilvl w:val="0"/>
          <w:numId w:val="2"/>
        </w:numPr>
      </w:pPr>
      <w:r>
        <w:t>1200 Menschen krank</w:t>
      </w:r>
    </w:p>
    <w:p w:rsidR="00F876CB" w:rsidRDefault="00F876CB" w:rsidP="00F876CB">
      <w:pPr>
        <w:pStyle w:val="Listenabsatz"/>
      </w:pPr>
      <w:r>
        <w:t>Zeitungsbericht über einen akuten Fall einer Salmonellen-Vergiftung;</w:t>
      </w:r>
    </w:p>
    <w:p w:rsidR="00F876CB" w:rsidRDefault="00F876CB" w:rsidP="00F876CB">
      <w:pPr>
        <w:pStyle w:val="Listenabsatz"/>
      </w:pPr>
      <w:r>
        <w:t>ohne Berechnungen. Er zeigt die Relevanz der Thematik</w:t>
      </w:r>
    </w:p>
    <w:p w:rsidR="00F876CB" w:rsidRDefault="00F876CB" w:rsidP="00F876CB">
      <w:pPr>
        <w:pStyle w:val="Listenabsatz"/>
        <w:numPr>
          <w:ilvl w:val="0"/>
          <w:numId w:val="2"/>
        </w:numPr>
      </w:pPr>
      <w:r>
        <w:t>Vermehrung</w:t>
      </w:r>
    </w:p>
    <w:p w:rsidR="00F876CB" w:rsidRDefault="00F876CB" w:rsidP="00F876CB">
      <w:pPr>
        <w:pStyle w:val="Listenabsatz"/>
      </w:pPr>
      <w:r>
        <w:t>Anschauliche Vermehrungsdarstellung; Arbeitsblatt</w:t>
      </w:r>
    </w:p>
    <w:p w:rsidR="00F876CB" w:rsidRDefault="00F876CB" w:rsidP="00F876CB">
      <w:pPr>
        <w:pStyle w:val="Listenabsatz"/>
        <w:numPr>
          <w:ilvl w:val="0"/>
          <w:numId w:val="2"/>
        </w:numPr>
      </w:pPr>
      <w:r w:rsidRPr="00F876CB">
        <w:t>Salmonellose – ein Problem unserer Zeit?</w:t>
      </w:r>
    </w:p>
    <w:p w:rsidR="00F876CB" w:rsidRDefault="00F876CB" w:rsidP="00F876CB">
      <w:pPr>
        <w:pStyle w:val="Listenabsatz"/>
      </w:pPr>
      <w:r>
        <w:t>Hintergrundinformationen</w:t>
      </w:r>
    </w:p>
    <w:p w:rsidR="00F876CB" w:rsidRDefault="00F876CB" w:rsidP="00F876CB">
      <w:pPr>
        <w:pStyle w:val="Listenabsatz"/>
        <w:numPr>
          <w:ilvl w:val="0"/>
          <w:numId w:val="2"/>
        </w:numPr>
      </w:pPr>
      <w:r w:rsidRPr="00F876CB">
        <w:t>Salmonellenvermehrung</w:t>
      </w:r>
    </w:p>
    <w:p w:rsidR="00F876CB" w:rsidRDefault="00F876CB" w:rsidP="00F876CB">
      <w:pPr>
        <w:pStyle w:val="Listenabsatz"/>
      </w:pPr>
      <w:r>
        <w:t>Ein Zeitungsbericht</w:t>
      </w:r>
      <w:r w:rsidR="004A44FC">
        <w:t xml:space="preserve"> mit Potenzrechnungsaufgabe</w:t>
      </w:r>
    </w:p>
    <w:p w:rsidR="004A44FC" w:rsidRDefault="004A44FC" w:rsidP="004A44FC">
      <w:pPr>
        <w:pStyle w:val="Listenabsatz"/>
        <w:numPr>
          <w:ilvl w:val="0"/>
          <w:numId w:val="2"/>
        </w:numPr>
      </w:pPr>
      <w:r>
        <w:t>Salmonellen</w:t>
      </w:r>
    </w:p>
    <w:p w:rsidR="004A44FC" w:rsidRPr="00F876CB" w:rsidRDefault="004A44FC" w:rsidP="004A44FC">
      <w:pPr>
        <w:pStyle w:val="Listenabsatz"/>
      </w:pPr>
      <w:r>
        <w:t>Zwei Zeitungsberichte über Infektionen und Rechnungen dazu.</w:t>
      </w:r>
      <w:bookmarkStart w:id="0" w:name="_GoBack"/>
      <w:bookmarkEnd w:id="0"/>
    </w:p>
    <w:p w:rsidR="00F876CB" w:rsidRPr="00F876CB" w:rsidRDefault="00F876CB" w:rsidP="00F876CB"/>
    <w:p w:rsidR="00F876CB" w:rsidRDefault="00F876CB" w:rsidP="00F876CB">
      <w:pPr>
        <w:tabs>
          <w:tab w:val="right" w:pos="9355"/>
        </w:tabs>
      </w:pPr>
    </w:p>
    <w:p w:rsidR="00F876CB" w:rsidRDefault="00F876CB" w:rsidP="00F876CB">
      <w:pPr>
        <w:pStyle w:val="1"/>
      </w:pPr>
      <w:r>
        <w:br w:type="page"/>
      </w:r>
      <w:bookmarkStart w:id="1" w:name="_Toc498590817"/>
      <w:r>
        <w:lastRenderedPageBreak/>
        <w:t>Schutz vor Salmonellen</w:t>
      </w:r>
      <w:bookmarkEnd w:id="1"/>
    </w:p>
    <w:p w:rsidR="00F876CB" w:rsidRDefault="00F876CB" w:rsidP="00F876CB"/>
    <w:tbl>
      <w:tblPr>
        <w:tblW w:w="0" w:type="auto"/>
        <w:tblLayout w:type="fixed"/>
        <w:tblCellMar>
          <w:left w:w="70" w:type="dxa"/>
          <w:right w:w="70" w:type="dxa"/>
        </w:tblCellMar>
        <w:tblLook w:val="0000" w:firstRow="0" w:lastRow="0" w:firstColumn="0" w:lastColumn="0" w:noHBand="0" w:noVBand="0"/>
      </w:tblPr>
      <w:tblGrid>
        <w:gridCol w:w="5313"/>
        <w:gridCol w:w="4182"/>
      </w:tblGrid>
      <w:tr w:rsidR="00F876CB" w:rsidTr="00DC1C5C">
        <w:tblPrEx>
          <w:tblCellMar>
            <w:top w:w="0" w:type="dxa"/>
            <w:bottom w:w="0" w:type="dxa"/>
          </w:tblCellMar>
        </w:tblPrEx>
        <w:tc>
          <w:tcPr>
            <w:tcW w:w="5313" w:type="dxa"/>
          </w:tcPr>
          <w:p w:rsidR="00F876CB" w:rsidRDefault="00F876CB" w:rsidP="00DC1C5C">
            <w:pPr>
              <w:pStyle w:val="UE14f"/>
            </w:pPr>
            <w:r>
              <w:t xml:space="preserve">Man kann sie nicht sehen, riechen </w:t>
            </w:r>
            <w:r>
              <w:rPr>
                <w:lang w:val="af-ZA"/>
              </w:rPr>
              <w:t>oder</w:t>
            </w:r>
            <w:r>
              <w:t xml:space="preserve"> schmecken. Trotzdem können Salmonellen sehr gefäh</w:t>
            </w:r>
            <w:r>
              <w:t>r</w:t>
            </w:r>
            <w:r>
              <w:t>lich sein.</w:t>
            </w:r>
          </w:p>
          <w:p w:rsidR="00F876CB" w:rsidRDefault="00F876CB" w:rsidP="00DC1C5C">
            <w:r>
              <w:rPr>
                <w:snapToGrid w:val="0"/>
              </w:rPr>
              <w:t>Jede zweite Salmonelleninfektion findet im Sommer statt: Bei sommerlichen Temperaturen können sich die gefährlichen Bakterien beso</w:t>
            </w:r>
            <w:r>
              <w:rPr>
                <w:snapToGrid w:val="0"/>
              </w:rPr>
              <w:t>n</w:t>
            </w:r>
            <w:r>
              <w:rPr>
                <w:snapToGrid w:val="0"/>
              </w:rPr>
              <w:t>ders gut vermehren. Außerdem bringen viele U</w:t>
            </w:r>
            <w:r>
              <w:rPr>
                <w:snapToGrid w:val="0"/>
              </w:rPr>
              <w:t>r</w:t>
            </w:r>
            <w:r>
              <w:rPr>
                <w:snapToGrid w:val="0"/>
              </w:rPr>
              <w:t>lauber aus südlichen Ländern latente Infekti</w:t>
            </w:r>
            <w:r>
              <w:rPr>
                <w:snapToGrid w:val="0"/>
              </w:rPr>
              <w:t>o</w:t>
            </w:r>
            <w:r>
              <w:rPr>
                <w:snapToGrid w:val="0"/>
              </w:rPr>
              <w:t>nen mit, die erst zu Hause zum Ausbruch ko</w:t>
            </w:r>
            <w:r>
              <w:rPr>
                <w:snapToGrid w:val="0"/>
              </w:rPr>
              <w:t>m</w:t>
            </w:r>
            <w:r>
              <w:rPr>
                <w:snapToGrid w:val="0"/>
              </w:rPr>
              <w:t>men. Beim gesunden Menschen sind etwa 100 000 Salmonellen nötig, damit sich eine Infektion entwickelt. Diese Zahl wird schnell e</w:t>
            </w:r>
            <w:r>
              <w:rPr>
                <w:snapToGrid w:val="0"/>
              </w:rPr>
              <w:t>r</w:t>
            </w:r>
            <w:r>
              <w:rPr>
                <w:snapToGrid w:val="0"/>
              </w:rPr>
              <w:t>-</w:t>
            </w:r>
          </w:p>
        </w:tc>
        <w:tc>
          <w:tcPr>
            <w:tcW w:w="4182" w:type="dxa"/>
          </w:tcPr>
          <w:p w:rsidR="00F876CB" w:rsidRDefault="00F876CB" w:rsidP="00DC1C5C">
            <w:pPr>
              <w:pStyle w:val="UEText"/>
            </w:pPr>
            <w:r>
              <w:rPr>
                <w:noProof/>
              </w:rPr>
              <w:drawing>
                <wp:inline distT="0" distB="0" distL="0" distR="0">
                  <wp:extent cx="2501900" cy="173355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501900" cy="1733550"/>
                          </a:xfrm>
                          <a:prstGeom prst="rect">
                            <a:avLst/>
                          </a:prstGeom>
                          <a:noFill/>
                          <a:ln>
                            <a:noFill/>
                          </a:ln>
                        </pic:spPr>
                      </pic:pic>
                    </a:graphicData>
                  </a:graphic>
                </wp:inline>
              </w:drawing>
            </w:r>
          </w:p>
          <w:p w:rsidR="00F876CB" w:rsidRDefault="00F876CB" w:rsidP="00DC1C5C">
            <w:pPr>
              <w:pStyle w:val="UEText"/>
            </w:pPr>
          </w:p>
          <w:p w:rsidR="00F876CB" w:rsidRDefault="00F876CB" w:rsidP="00DC1C5C">
            <w:pPr>
              <w:pStyle w:val="UEText"/>
            </w:pPr>
            <w:r>
              <w:t>Im frisch gelegten Ei sind nur weinig Salmonellen.</w:t>
            </w:r>
          </w:p>
          <w:p w:rsidR="00F876CB" w:rsidRDefault="00F876CB" w:rsidP="00DC1C5C">
            <w:pPr>
              <w:pStyle w:val="UEText"/>
            </w:pPr>
            <w:r>
              <w:t xml:space="preserve">Vorsicht ist geboten bei </w:t>
            </w:r>
            <w:proofErr w:type="spellStart"/>
            <w:r>
              <w:t>Spiesen</w:t>
            </w:r>
            <w:proofErr w:type="spellEnd"/>
            <w:r>
              <w:t>, die rohe Eier en</w:t>
            </w:r>
            <w:r>
              <w:t>t</w:t>
            </w:r>
            <w:r>
              <w:t>halten.</w:t>
            </w:r>
          </w:p>
        </w:tc>
      </w:tr>
    </w:tbl>
    <w:p w:rsidR="00F876CB" w:rsidRDefault="00F876CB" w:rsidP="00F876CB">
      <w:pPr>
        <w:rPr>
          <w:snapToGrid w:val="0"/>
        </w:rPr>
      </w:pPr>
      <w:r>
        <w:rPr>
          <w:snapToGrid w:val="0"/>
        </w:rPr>
        <w:t>reicht, wenn die Erreger einen geeigneten Nährboden finden. Denn Salmonellen teilen sich alle 20 Minuten. Ein Gericht, das anfangs nur zehn Keime enthält, ist damit schon nach vier Stunden ungenießbar. Lebensmittel, die oft Salmonellen enthalten, sind Fleisch, Meeresfrüchte, Wild, Geflügel und vor allem Eier. Häufigste Infektionsquelle der letzten Jahre sind Roheispeisen, die nicht richtig gekühlt, zu lange gelagert oder nicht gründlich erhitzt wurden: zum Beispiel die hausgemachte Mayonnaise, das selbstg</w:t>
      </w:r>
      <w:r>
        <w:rPr>
          <w:snapToGrid w:val="0"/>
        </w:rPr>
        <w:t>e</w:t>
      </w:r>
      <w:r>
        <w:rPr>
          <w:snapToGrid w:val="0"/>
        </w:rPr>
        <w:t>machte Eis, das Tiramisu, der mit steifgeschlagenem Eiweiß verfeinerte Pudding, die Sauce Hollandaise oder die roheihaltige Kuchenfüllung. Im frisch gelegten Ei sind meist nur sehr wenig Salmonellen zu finden. Wird das Ei jedoch mehrere Tage bei Zimme</w:t>
      </w:r>
      <w:r>
        <w:rPr>
          <w:snapToGrid w:val="0"/>
        </w:rPr>
        <w:t>r</w:t>
      </w:r>
      <w:r>
        <w:rPr>
          <w:snapToGrid w:val="0"/>
        </w:rPr>
        <w:t>temperatur gelagert, können sich die Erreger explosionsartig vermehren und eine Infe</w:t>
      </w:r>
      <w:r>
        <w:rPr>
          <w:snapToGrid w:val="0"/>
        </w:rPr>
        <w:t>k</w:t>
      </w:r>
      <w:r>
        <w:rPr>
          <w:snapToGrid w:val="0"/>
        </w:rPr>
        <w:t>tion ausl</w:t>
      </w:r>
      <w:r>
        <w:rPr>
          <w:snapToGrid w:val="0"/>
        </w:rPr>
        <w:t>ö</w:t>
      </w:r>
      <w:r>
        <w:rPr>
          <w:snapToGrid w:val="0"/>
        </w:rPr>
        <w:t>sen.</w:t>
      </w:r>
    </w:p>
    <w:p w:rsidR="00F876CB" w:rsidRDefault="00F876CB" w:rsidP="00F876CB">
      <w:pPr>
        <w:rPr>
          <w:b/>
          <w:snapToGrid w:val="0"/>
        </w:rPr>
      </w:pPr>
      <w:r>
        <w:rPr>
          <w:snapToGrid w:val="0"/>
        </w:rPr>
        <w:tab/>
      </w:r>
      <w:r>
        <w:rPr>
          <w:b/>
          <w:snapToGrid w:val="0"/>
        </w:rPr>
        <w:t>Fragestellung: Prüfe die 4-Stunden-Angabe im Text.</w:t>
      </w:r>
    </w:p>
    <w:p w:rsidR="00F876CB" w:rsidRPr="00120152" w:rsidRDefault="00F876CB" w:rsidP="00F876CB">
      <w:pPr>
        <w:rPr>
          <w:b/>
          <w:snapToGrid w:val="0"/>
        </w:rPr>
      </w:pPr>
    </w:p>
    <w:p w:rsidR="00F876CB" w:rsidRDefault="00F876CB" w:rsidP="00F876CB">
      <w:pPr>
        <w:pStyle w:val="UE14f"/>
        <w:rPr>
          <w:snapToGrid w:val="0"/>
        </w:rPr>
      </w:pPr>
      <w:r>
        <w:rPr>
          <w:snapToGrid w:val="0"/>
        </w:rPr>
        <w:t>Giftstoffe im Darm</w:t>
      </w:r>
    </w:p>
    <w:p w:rsidR="00F876CB" w:rsidRDefault="00F876CB" w:rsidP="00F876CB">
      <w:pPr>
        <w:rPr>
          <w:snapToGrid w:val="0"/>
        </w:rPr>
      </w:pPr>
      <w:r>
        <w:rPr>
          <w:snapToGrid w:val="0"/>
        </w:rPr>
        <w:t>Je höher die Bakterienzahl, desto bedrohlicher die Erkrankung. Die Krankheitssympt</w:t>
      </w:r>
      <w:r>
        <w:rPr>
          <w:snapToGrid w:val="0"/>
        </w:rPr>
        <w:t>o</w:t>
      </w:r>
      <w:r>
        <w:rPr>
          <w:snapToGrid w:val="0"/>
        </w:rPr>
        <w:t>me werden durch einen Giftstoff hervorgerufen, den die Bakterien im Darm erzeugen. Während leichtere Infektionen oft fast unbemerkt mit etwas Übelkeit und Durchfall ve</w:t>
      </w:r>
      <w:r>
        <w:rPr>
          <w:snapToGrid w:val="0"/>
        </w:rPr>
        <w:t>r</w:t>
      </w:r>
      <w:r>
        <w:rPr>
          <w:snapToGrid w:val="0"/>
        </w:rPr>
        <w:t>laufen, kommt es bei schweren Erkrankungen zu fieberhaften Darmentzündungen, stä</w:t>
      </w:r>
      <w:r>
        <w:rPr>
          <w:snapToGrid w:val="0"/>
        </w:rPr>
        <w:t>r</w:t>
      </w:r>
      <w:r>
        <w:rPr>
          <w:snapToGrid w:val="0"/>
        </w:rPr>
        <w:t xml:space="preserve">keren Durchfällen und Magenkrämpfen. Für Kinder, Kranke, ältere und geschwächte Menschen kann eine Salmonellenvergiftung sogar tödlich sein. Das Tückische an den glimpflichen Fällen: </w:t>
      </w:r>
      <w:proofErr w:type="gramStart"/>
      <w:r>
        <w:rPr>
          <w:snapToGrid w:val="0"/>
        </w:rPr>
        <w:t>Selbst</w:t>
      </w:r>
      <w:proofErr w:type="gramEnd"/>
      <w:r>
        <w:rPr>
          <w:snapToGrid w:val="0"/>
        </w:rPr>
        <w:t xml:space="preserve"> wenn sich die Patienten wieder gesund fühlen, sind die Err</w:t>
      </w:r>
      <w:r>
        <w:rPr>
          <w:snapToGrid w:val="0"/>
        </w:rPr>
        <w:t>e</w:t>
      </w:r>
      <w:r>
        <w:rPr>
          <w:snapToGrid w:val="0"/>
        </w:rPr>
        <w:t>ger oft noch im Körper und werden weiter unbemerkt ausgeschieden. Solche "Daue</w:t>
      </w:r>
      <w:r>
        <w:rPr>
          <w:snapToGrid w:val="0"/>
        </w:rPr>
        <w:t>r</w:t>
      </w:r>
      <w:r>
        <w:rPr>
          <w:snapToGrid w:val="0"/>
        </w:rPr>
        <w:t>ausscheider" sind eine Infektionsgefahr für die Umgebung.</w:t>
      </w:r>
    </w:p>
    <w:p w:rsidR="00F876CB" w:rsidRDefault="00F876CB" w:rsidP="00F876CB">
      <w:pPr>
        <w:rPr>
          <w:snapToGrid w:val="0"/>
        </w:rPr>
      </w:pPr>
    </w:p>
    <w:p w:rsidR="00F876CB" w:rsidRDefault="00F876CB" w:rsidP="00F876CB">
      <w:pPr>
        <w:pStyle w:val="UE14f"/>
        <w:rPr>
          <w:snapToGrid w:val="0"/>
        </w:rPr>
      </w:pPr>
      <w:r>
        <w:rPr>
          <w:snapToGrid w:val="0"/>
        </w:rPr>
        <w:t>Die wichtigsten Regeln</w:t>
      </w:r>
    </w:p>
    <w:p w:rsidR="00F876CB" w:rsidRDefault="00F876CB" w:rsidP="00F876CB">
      <w:pPr>
        <w:rPr>
          <w:snapToGrid w:val="0"/>
        </w:rPr>
      </w:pPr>
      <w:r>
        <w:rPr>
          <w:snapToGrid w:val="0"/>
        </w:rPr>
        <w:t>Um eine Salmonellenvergiftung zu vermeiden, sollten Sie gerade bei sommerlichen Temperaturen fo</w:t>
      </w:r>
      <w:r>
        <w:rPr>
          <w:snapToGrid w:val="0"/>
        </w:rPr>
        <w:t>l</w:t>
      </w:r>
      <w:r>
        <w:rPr>
          <w:snapToGrid w:val="0"/>
        </w:rPr>
        <w:t>gende Regeln beherzigen:</w:t>
      </w:r>
    </w:p>
    <w:p w:rsidR="00F876CB" w:rsidRDefault="00F876CB" w:rsidP="00F876CB">
      <w:pPr>
        <w:rPr>
          <w:snapToGrid w:val="0"/>
        </w:rPr>
      </w:pPr>
    </w:p>
    <w:p w:rsidR="00F876CB" w:rsidRDefault="00F876CB" w:rsidP="00F876CB">
      <w:pPr>
        <w:rPr>
          <w:snapToGrid w:val="0"/>
        </w:rPr>
      </w:pPr>
      <w:r>
        <w:rPr>
          <w:b/>
          <w:snapToGrid w:val="0"/>
        </w:rPr>
        <w:t>1.</w:t>
      </w:r>
      <w:r>
        <w:rPr>
          <w:b/>
          <w:i/>
          <w:snapToGrid w:val="0"/>
        </w:rPr>
        <w:t xml:space="preserve"> Richtig kühlen!</w:t>
      </w:r>
      <w:r>
        <w:rPr>
          <w:i/>
          <w:snapToGrid w:val="0"/>
        </w:rPr>
        <w:t xml:space="preserve"> </w:t>
      </w:r>
      <w:r>
        <w:rPr>
          <w:snapToGrid w:val="0"/>
        </w:rPr>
        <w:t>Leichtverderbliche Lebensmittel wie Fisch, Fleisch, Mayonnaise, E</w:t>
      </w:r>
      <w:r>
        <w:rPr>
          <w:snapToGrid w:val="0"/>
        </w:rPr>
        <w:t>i</w:t>
      </w:r>
      <w:r>
        <w:rPr>
          <w:snapToGrid w:val="0"/>
        </w:rPr>
        <w:t>erspeisen oder Feinkostsalate immer im Kühlschrank aufbewahren. Denn bei Temper</w:t>
      </w:r>
      <w:r>
        <w:rPr>
          <w:snapToGrid w:val="0"/>
        </w:rPr>
        <w:t>a</w:t>
      </w:r>
      <w:r>
        <w:rPr>
          <w:snapToGrid w:val="0"/>
        </w:rPr>
        <w:t>turen unter 6 °C findet keine Salmonellenvermehrung statt. Speisereste nicht warmha</w:t>
      </w:r>
      <w:r>
        <w:rPr>
          <w:snapToGrid w:val="0"/>
        </w:rPr>
        <w:t>l</w:t>
      </w:r>
      <w:r>
        <w:rPr>
          <w:snapToGrid w:val="0"/>
        </w:rPr>
        <w:t xml:space="preserve">ten, sondern sofort kühl stellen und vor dem Servieren nochmals gut durcherhitzen. Überhaupt sollten Speisereste nur aufgehoben werden, wenn sie wieder erhitzt werden können. Eier immer im Kühlschrank aufbewahren! Am besten </w:t>
      </w:r>
      <w:r>
        <w:rPr>
          <w:snapToGrid w:val="0"/>
        </w:rPr>
        <w:lastRenderedPageBreak/>
        <w:t>innerhalb zwei Wochen verbrauchen. Geflügel, Wild, Fleisch, Fisch und Krustentiere getrennt von anderen L</w:t>
      </w:r>
      <w:r>
        <w:rPr>
          <w:snapToGrid w:val="0"/>
        </w:rPr>
        <w:t>e</w:t>
      </w:r>
      <w:r>
        <w:rPr>
          <w:snapToGrid w:val="0"/>
        </w:rPr>
        <w:t>bensmitteln (Salat, Gemüse) lagern.</w:t>
      </w:r>
    </w:p>
    <w:p w:rsidR="00F876CB" w:rsidRDefault="00F876CB" w:rsidP="00F876CB">
      <w:pPr>
        <w:rPr>
          <w:snapToGrid w:val="0"/>
        </w:rPr>
      </w:pPr>
    </w:p>
    <w:p w:rsidR="00F876CB" w:rsidRDefault="00F876CB" w:rsidP="00F876CB">
      <w:pPr>
        <w:rPr>
          <w:snapToGrid w:val="0"/>
        </w:rPr>
      </w:pPr>
      <w:r>
        <w:rPr>
          <w:b/>
          <w:snapToGrid w:val="0"/>
        </w:rPr>
        <w:t>2.</w:t>
      </w:r>
      <w:r>
        <w:rPr>
          <w:snapToGrid w:val="0"/>
        </w:rPr>
        <w:t xml:space="preserve"> </w:t>
      </w:r>
      <w:r>
        <w:rPr>
          <w:b/>
          <w:i/>
          <w:snapToGrid w:val="0"/>
        </w:rPr>
        <w:t>Peinliche Sauberkeit</w:t>
      </w:r>
      <w:r>
        <w:rPr>
          <w:i/>
          <w:snapToGrid w:val="0"/>
        </w:rPr>
        <w:t xml:space="preserve">! </w:t>
      </w:r>
      <w:r>
        <w:rPr>
          <w:snapToGrid w:val="0"/>
        </w:rPr>
        <w:t>Absolute Hygiene ist der beste Schutz. Deshalb: Tiefgefror</w:t>
      </w:r>
      <w:r>
        <w:rPr>
          <w:snapToGrid w:val="0"/>
        </w:rPr>
        <w:t>e</w:t>
      </w:r>
      <w:r>
        <w:rPr>
          <w:snapToGrid w:val="0"/>
        </w:rPr>
        <w:t>nes, im Kühlschrank auftauen. Beim Auftauen von Geflügel und Fleisch darauf achten, dass das Tauwasser nicht mit anderen Lebensmitteln (zum Beispiel mit dem Kartoffe</w:t>
      </w:r>
      <w:r>
        <w:rPr>
          <w:snapToGrid w:val="0"/>
        </w:rPr>
        <w:t>l</w:t>
      </w:r>
      <w:r>
        <w:rPr>
          <w:snapToGrid w:val="0"/>
        </w:rPr>
        <w:t>salat) in Berührung kommt. Die Flüssigkeit sofort weggießen, die Verpackung vernic</w:t>
      </w:r>
      <w:r>
        <w:rPr>
          <w:snapToGrid w:val="0"/>
        </w:rPr>
        <w:t>h</w:t>
      </w:r>
      <w:r>
        <w:rPr>
          <w:snapToGrid w:val="0"/>
        </w:rPr>
        <w:t>ten und alles, was damit in Berührung kam (Hände, Messer, Geschirr, Unterlage) sofort sorgfältig reinigen.</w:t>
      </w:r>
    </w:p>
    <w:p w:rsidR="00F876CB" w:rsidRDefault="00F876CB" w:rsidP="00F876CB">
      <w:pPr>
        <w:rPr>
          <w:snapToGrid w:val="0"/>
        </w:rPr>
      </w:pPr>
    </w:p>
    <w:tbl>
      <w:tblPr>
        <w:tblW w:w="0" w:type="auto"/>
        <w:tblLayout w:type="fixed"/>
        <w:tblCellMar>
          <w:left w:w="70" w:type="dxa"/>
          <w:right w:w="70" w:type="dxa"/>
        </w:tblCellMar>
        <w:tblLook w:val="0000" w:firstRow="0" w:lastRow="0" w:firstColumn="0" w:lastColumn="0" w:noHBand="0" w:noVBand="0"/>
      </w:tblPr>
      <w:tblGrid>
        <w:gridCol w:w="6327"/>
        <w:gridCol w:w="3168"/>
      </w:tblGrid>
      <w:tr w:rsidR="00F876CB" w:rsidTr="00DC1C5C">
        <w:tblPrEx>
          <w:tblCellMar>
            <w:top w:w="0" w:type="dxa"/>
            <w:bottom w:w="0" w:type="dxa"/>
          </w:tblCellMar>
        </w:tblPrEx>
        <w:tc>
          <w:tcPr>
            <w:tcW w:w="6327" w:type="dxa"/>
          </w:tcPr>
          <w:p w:rsidR="00F876CB" w:rsidRDefault="00F876CB" w:rsidP="00DC1C5C">
            <w:pPr>
              <w:rPr>
                <w:snapToGrid w:val="0"/>
              </w:rPr>
            </w:pPr>
            <w:r>
              <w:rPr>
                <w:b/>
                <w:snapToGrid w:val="0"/>
              </w:rPr>
              <w:t>3.</w:t>
            </w:r>
            <w:r>
              <w:rPr>
                <w:snapToGrid w:val="0"/>
              </w:rPr>
              <w:t xml:space="preserve"> </w:t>
            </w:r>
            <w:r>
              <w:rPr>
                <w:b/>
                <w:i/>
                <w:snapToGrid w:val="0"/>
              </w:rPr>
              <w:t>Gründlich garen</w:t>
            </w:r>
            <w:r>
              <w:rPr>
                <w:i/>
                <w:snapToGrid w:val="0"/>
              </w:rPr>
              <w:t xml:space="preserve">! </w:t>
            </w:r>
            <w:r>
              <w:rPr>
                <w:snapToGrid w:val="0"/>
              </w:rPr>
              <w:t>Temperaturen über 70 °C machen Salmonellen den Garaus. Deshalb: Geflügel, Fleisch, Fisch und Meeresfrüchte immer gut durchbraten. Beim Erhitzen in der Mikrowelle auf gleichmäßige Erwärmung achten. Hackfleisch noch am Einkaufstag verbrauchen. Spiegeleier beidseitig oder mit dem Deckel auf der Pfa</w:t>
            </w:r>
            <w:r>
              <w:rPr>
                <w:snapToGrid w:val="0"/>
              </w:rPr>
              <w:t>n</w:t>
            </w:r>
            <w:r>
              <w:rPr>
                <w:snapToGrid w:val="0"/>
              </w:rPr>
              <w:t>ne braten, Rühreier richtig durchbraten und Frühstückseier frisch aus dem Kühlschrank fünf bis sieben Minuten k</w:t>
            </w:r>
            <w:r>
              <w:rPr>
                <w:snapToGrid w:val="0"/>
              </w:rPr>
              <w:t>o</w:t>
            </w:r>
            <w:r>
              <w:rPr>
                <w:snapToGrid w:val="0"/>
              </w:rPr>
              <w:t>chen.</w:t>
            </w:r>
          </w:p>
        </w:tc>
        <w:tc>
          <w:tcPr>
            <w:tcW w:w="3168" w:type="dxa"/>
          </w:tcPr>
          <w:p w:rsidR="00F876CB" w:rsidRDefault="00F876CB" w:rsidP="00DC1C5C">
            <w:pPr>
              <w:pStyle w:val="UEText"/>
              <w:rPr>
                <w:snapToGrid w:val="0"/>
              </w:rPr>
            </w:pPr>
            <w:r w:rsidRPr="00F93192">
              <w:rPr>
                <w:noProof/>
                <w:snapToGrid w:val="0"/>
              </w:rPr>
              <w:drawing>
                <wp:inline distT="0" distB="0" distL="0" distR="0">
                  <wp:extent cx="1917700" cy="1536700"/>
                  <wp:effectExtent l="0" t="0" r="6350" b="6350"/>
                  <wp:docPr id="7" name="Grafik 7" descr="Schut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hutz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17700" cy="1536700"/>
                          </a:xfrm>
                          <a:prstGeom prst="rect">
                            <a:avLst/>
                          </a:prstGeom>
                          <a:noFill/>
                          <a:ln>
                            <a:noFill/>
                          </a:ln>
                        </pic:spPr>
                      </pic:pic>
                    </a:graphicData>
                  </a:graphic>
                </wp:inline>
              </w:drawing>
            </w:r>
          </w:p>
          <w:p w:rsidR="00F876CB" w:rsidRDefault="00F876CB" w:rsidP="00DC1C5C">
            <w:pPr>
              <w:pStyle w:val="UEText"/>
              <w:rPr>
                <w:snapToGrid w:val="0"/>
              </w:rPr>
            </w:pPr>
            <w:r>
              <w:rPr>
                <w:snapToGrid w:val="0"/>
              </w:rPr>
              <w:t>Salmonellen: In Massen sind sie g</w:t>
            </w:r>
            <w:r>
              <w:rPr>
                <w:snapToGrid w:val="0"/>
              </w:rPr>
              <w:t>e</w:t>
            </w:r>
            <w:r>
              <w:rPr>
                <w:snapToGrid w:val="0"/>
              </w:rPr>
              <w:t>fährlich.</w:t>
            </w:r>
          </w:p>
        </w:tc>
      </w:tr>
    </w:tbl>
    <w:p w:rsidR="00F876CB" w:rsidRDefault="00F876CB" w:rsidP="00F876CB">
      <w:pPr>
        <w:rPr>
          <w:snapToGrid w:val="0"/>
        </w:rPr>
      </w:pPr>
    </w:p>
    <w:p w:rsidR="00F876CB" w:rsidRDefault="00F876CB" w:rsidP="00F876CB">
      <w:pPr>
        <w:rPr>
          <w:snapToGrid w:val="0"/>
        </w:rPr>
      </w:pPr>
      <w:r>
        <w:rPr>
          <w:b/>
          <w:snapToGrid w:val="0"/>
        </w:rPr>
        <w:t xml:space="preserve">4. </w:t>
      </w:r>
      <w:r>
        <w:rPr>
          <w:b/>
          <w:i/>
          <w:snapToGrid w:val="0"/>
        </w:rPr>
        <w:t>Vorsicht bei Roheispeisen</w:t>
      </w:r>
      <w:r>
        <w:rPr>
          <w:b/>
          <w:snapToGrid w:val="0"/>
        </w:rPr>
        <w:t>!</w:t>
      </w:r>
      <w:r>
        <w:rPr>
          <w:snapToGrid w:val="0"/>
        </w:rPr>
        <w:t xml:space="preserve"> Für Speisen mit rohem Eigelb oder Eiweiß (Desserts, Saucen) nur ganz frische oder gutgekühlte Eier, die höchstens fünf Tage alt sind, ve</w:t>
      </w:r>
      <w:r>
        <w:rPr>
          <w:snapToGrid w:val="0"/>
        </w:rPr>
        <w:t>r</w:t>
      </w:r>
      <w:r>
        <w:rPr>
          <w:snapToGrid w:val="0"/>
        </w:rPr>
        <w:t>wenden. Diese Regel ist jedoch nur zu befolgen, wenn Sie einen eigenen Bauernhof haben, von einem zuverlässigen Bauern frisch beliefert werden oder im Kühlregal eines Supermarkts Eier mit Legedatum finden. Sind auf der Verpackung stattdessen Mi</w:t>
      </w:r>
      <w:r>
        <w:rPr>
          <w:snapToGrid w:val="0"/>
        </w:rPr>
        <w:t>n</w:t>
      </w:r>
      <w:r>
        <w:rPr>
          <w:snapToGrid w:val="0"/>
        </w:rPr>
        <w:t>desthaltbarkeitsdatum und Kühldatum (18 Tage nach dem Legedatum) angegeben, müssen Sie sich das Legedatum erst errechnen. Legedatum gleich Kühldatum minus 18. Ist das Alter der Eier zweifelhaft, sollten Sie besser auf Roheispeisen verzichten. Außerdem gilt: Roheispeisen innerhalb von zwei Stunden servieren oder sofort in den Kühlschrank stellen.</w:t>
      </w:r>
    </w:p>
    <w:p w:rsidR="00F876CB" w:rsidRDefault="00F876CB" w:rsidP="00F876CB">
      <w:pPr>
        <w:pStyle w:val="Literatur"/>
      </w:pPr>
      <w:r>
        <w:t>Apotheken-Umschau, 8/96</w:t>
      </w:r>
    </w:p>
    <w:p w:rsidR="00F876CB" w:rsidRDefault="00F876CB" w:rsidP="00F876CB"/>
    <w:p w:rsidR="00F876CB" w:rsidRDefault="00F876CB" w:rsidP="00F876CB"/>
    <w:p w:rsidR="00F876CB" w:rsidRDefault="00F876CB" w:rsidP="00F876CB"/>
    <w:p w:rsidR="00F876CB" w:rsidRDefault="00F876CB" w:rsidP="00F876CB"/>
    <w:p w:rsidR="00F876CB" w:rsidRDefault="00F876CB" w:rsidP="00F876CB"/>
    <w:p w:rsidR="00F876CB" w:rsidRDefault="00F876CB" w:rsidP="00F876CB">
      <w:pPr>
        <w:pStyle w:val="Lsung"/>
      </w:pPr>
    </w:p>
    <w:p w:rsidR="00F876CB" w:rsidRDefault="00F876CB" w:rsidP="00F876CB">
      <w:pPr>
        <w:pStyle w:val="Lsung"/>
      </w:pPr>
    </w:p>
    <w:p w:rsidR="00F876CB" w:rsidRDefault="00F876CB" w:rsidP="00F876CB">
      <w:pPr>
        <w:pStyle w:val="Lsung"/>
      </w:pPr>
      <w:r>
        <w:t>Lösung zur 4-Stunden-angabe</w:t>
      </w:r>
    </w:p>
    <w:p w:rsidR="00F876CB" w:rsidRDefault="00F876CB" w:rsidP="00F876CB"/>
    <w:p w:rsidR="00F876CB" w:rsidRDefault="00F876CB" w:rsidP="00F876CB">
      <w:pPr>
        <w:jc w:val="both"/>
      </w:pPr>
      <w:r>
        <w:t>Nach einer Stunde sind aus den 10 Salmonellen 10 · 2</w:t>
      </w:r>
      <w:r>
        <w:rPr>
          <w:vertAlign w:val="superscript"/>
        </w:rPr>
        <w:t>3</w:t>
      </w:r>
      <w:r>
        <w:t xml:space="preserve"> = 80 Salmonellen geworden.</w:t>
      </w:r>
    </w:p>
    <w:p w:rsidR="00F876CB" w:rsidRDefault="00F876CB" w:rsidP="00F876CB">
      <w:pPr>
        <w:jc w:val="both"/>
      </w:pPr>
      <w:r>
        <w:t>Nach x Stunden sind 100 000 Salmonellen erreicht. Da sich die Salmonellenzahl pro Stunde um den Faktor 8 erhöht, ist die Gleichung zu lösen:</w:t>
      </w:r>
    </w:p>
    <w:p w:rsidR="00F876CB" w:rsidRDefault="00F876CB" w:rsidP="00F876CB">
      <w:pPr>
        <w:jc w:val="both"/>
      </w:pPr>
      <w:r>
        <w:t>10 · 8</w:t>
      </w:r>
      <w:r>
        <w:rPr>
          <w:vertAlign w:val="superscript"/>
        </w:rPr>
        <w:t>x</w:t>
      </w:r>
      <w:r>
        <w:t xml:space="preserve">   = 100 000</w:t>
      </w:r>
    </w:p>
    <w:p w:rsidR="00F876CB" w:rsidRDefault="00F876CB" w:rsidP="00F876CB">
      <w:pPr>
        <w:jc w:val="both"/>
      </w:pPr>
      <w:r>
        <w:t xml:space="preserve">       8</w:t>
      </w:r>
      <w:r>
        <w:rPr>
          <w:vertAlign w:val="superscript"/>
        </w:rPr>
        <w:t>x</w:t>
      </w:r>
      <w:r>
        <w:t xml:space="preserve">   = 10 000</w:t>
      </w:r>
      <w:r>
        <w:tab/>
      </w:r>
      <w:r>
        <w:tab/>
      </w:r>
      <w:r>
        <w:tab/>
        <w:t>| log</w:t>
      </w:r>
    </w:p>
    <w:p w:rsidR="00F876CB" w:rsidRPr="00120152" w:rsidRDefault="00F876CB" w:rsidP="00F876CB">
      <w:pPr>
        <w:jc w:val="both"/>
      </w:pPr>
      <w:r>
        <w:t>x · log 8 = log 10 000</w:t>
      </w:r>
      <w:r>
        <w:tab/>
        <w:t xml:space="preserve"> </w:t>
      </w:r>
      <w:r>
        <w:tab/>
      </w:r>
      <w:proofErr w:type="gramStart"/>
      <w:r>
        <w:t>| :</w:t>
      </w:r>
      <w:proofErr w:type="gramEnd"/>
      <w:r>
        <w:t xml:space="preserve"> log 8</w:t>
      </w:r>
    </w:p>
    <w:p w:rsidR="00F876CB" w:rsidRDefault="00F876CB" w:rsidP="00F876CB">
      <w:pPr>
        <w:jc w:val="both"/>
      </w:pPr>
      <w:r>
        <w:tab/>
        <w:t xml:space="preserve">    x = 4,4</w:t>
      </w:r>
    </w:p>
    <w:p w:rsidR="00F876CB" w:rsidRDefault="00F876CB" w:rsidP="00F876CB">
      <w:pPr>
        <w:jc w:val="both"/>
      </w:pPr>
      <w:r>
        <w:t>Nach rund 4 ½ Stunden ist das Gericht ung</w:t>
      </w:r>
      <w:r>
        <w:t>e</w:t>
      </w:r>
      <w:r>
        <w:t>nießbar.</w:t>
      </w:r>
    </w:p>
    <w:p w:rsidR="00F876CB" w:rsidRDefault="00F876CB" w:rsidP="00F876CB">
      <w:pPr>
        <w:pStyle w:val="1"/>
      </w:pPr>
      <w:bookmarkStart w:id="2" w:name="_Toc47755616"/>
      <w:bookmarkStart w:id="3" w:name="_Toc498590818"/>
      <w:r>
        <w:br w:type="page"/>
      </w:r>
      <w:r>
        <w:lastRenderedPageBreak/>
        <w:t>1200 Menschen krank</w:t>
      </w:r>
      <w:bookmarkEnd w:id="2"/>
      <w:bookmarkEnd w:id="3"/>
    </w:p>
    <w:p w:rsidR="00F876CB" w:rsidRDefault="00F876CB" w:rsidP="00F876CB"/>
    <w:p w:rsidR="00F876CB" w:rsidRDefault="00F876CB" w:rsidP="00F876CB"/>
    <w:p w:rsidR="00F876CB" w:rsidRDefault="00F876CB" w:rsidP="00F876CB">
      <w:pPr>
        <w:pStyle w:val="Zeitung"/>
        <w:jc w:val="center"/>
        <w:rPr>
          <w:b/>
          <w:sz w:val="32"/>
        </w:rPr>
      </w:pPr>
      <w:r>
        <w:rPr>
          <w:b/>
          <w:sz w:val="32"/>
        </w:rPr>
        <w:t>Salmonellen: Insgesamt 1200 Menschen krank</w:t>
      </w:r>
    </w:p>
    <w:p w:rsidR="00F876CB" w:rsidRDefault="00F876CB" w:rsidP="00F876CB">
      <w:pPr>
        <w:pStyle w:val="Zeitung"/>
      </w:pPr>
    </w:p>
    <w:p w:rsidR="00F876CB" w:rsidRDefault="00F876CB" w:rsidP="00F876CB">
      <w:pPr>
        <w:pStyle w:val="Zeitung"/>
      </w:pPr>
      <w:r>
        <w:t xml:space="preserve">Die Salmonellen-Massenvergiftung an der Costa </w:t>
      </w:r>
      <w:proofErr w:type="spellStart"/>
      <w:r>
        <w:t>Brava</w:t>
      </w:r>
      <w:proofErr w:type="spellEnd"/>
      <w:r>
        <w:t xml:space="preserve"> in Spanien ist eingedämmt. Wie die Behörden gestern in Barcelona mitteilten, infizie</w:t>
      </w:r>
      <w:r>
        <w:t>r</w:t>
      </w:r>
      <w:r>
        <w:t>ten sich insgesamt 1200 Menschen mit den Salmonellen, die in der Cr</w:t>
      </w:r>
      <w:r>
        <w:t>e</w:t>
      </w:r>
      <w:r>
        <w:t>me eines Kuchens enthalten waren. 68 Infizierte wurden noch in Kra</w:t>
      </w:r>
      <w:r>
        <w:t>n</w:t>
      </w:r>
      <w:r>
        <w:t xml:space="preserve">kenhäusern behandelt. Der verseuchte Kuchen war von einer Konditorei in </w:t>
      </w:r>
      <w:proofErr w:type="spellStart"/>
      <w:r>
        <w:t>Torroella</w:t>
      </w:r>
      <w:proofErr w:type="spellEnd"/>
      <w:r>
        <w:t xml:space="preserve"> de </w:t>
      </w:r>
      <w:proofErr w:type="spellStart"/>
      <w:r>
        <w:t>Montgri</w:t>
      </w:r>
      <w:proofErr w:type="spellEnd"/>
      <w:r>
        <w:t xml:space="preserve"> hergestellt worden. Viele Restaurants und So</w:t>
      </w:r>
      <w:r>
        <w:t>u</w:t>
      </w:r>
      <w:r>
        <w:t>venirläden blieben geschlossen, da die Kellner und Verkäufer krank w</w:t>
      </w:r>
      <w:r>
        <w:t>a</w:t>
      </w:r>
      <w:r>
        <w:t>ren.</w:t>
      </w:r>
    </w:p>
    <w:p w:rsidR="00F876CB" w:rsidRDefault="00F876CB" w:rsidP="00F876CB">
      <w:pPr>
        <w:pStyle w:val="Literatur"/>
      </w:pPr>
    </w:p>
    <w:p w:rsidR="00F876CB" w:rsidRDefault="00F876CB" w:rsidP="00F876CB">
      <w:pPr>
        <w:pStyle w:val="Literatur"/>
      </w:pPr>
      <w:r>
        <w:t>Westfälische Rundschau, 29.06.2002</w:t>
      </w:r>
    </w:p>
    <w:p w:rsidR="00F876CB" w:rsidRDefault="00F876CB" w:rsidP="00F876CB">
      <w:pPr>
        <w:tabs>
          <w:tab w:val="clear" w:pos="425"/>
          <w:tab w:val="left" w:pos="426"/>
          <w:tab w:val="left" w:pos="709"/>
          <w:tab w:val="left" w:pos="993"/>
        </w:tabs>
        <w:jc w:val="both"/>
      </w:pPr>
    </w:p>
    <w:p w:rsidR="00F876CB" w:rsidRDefault="00F876CB" w:rsidP="00F876CB">
      <w:pPr>
        <w:tabs>
          <w:tab w:val="clear" w:pos="425"/>
          <w:tab w:val="left" w:pos="426"/>
          <w:tab w:val="left" w:pos="709"/>
          <w:tab w:val="left" w:pos="993"/>
        </w:tabs>
        <w:jc w:val="both"/>
      </w:pPr>
    </w:p>
    <w:p w:rsidR="00F876CB" w:rsidRDefault="00F876CB" w:rsidP="00F876CB">
      <w:pPr>
        <w:pStyle w:val="1"/>
      </w:pPr>
      <w:r>
        <w:br w:type="page"/>
      </w:r>
      <w:bookmarkStart w:id="4" w:name="_Toc498590819"/>
      <w:r>
        <w:lastRenderedPageBreak/>
        <w:t>Vermehrung</w:t>
      </w:r>
      <w:bookmarkEnd w:id="4"/>
    </w:p>
    <w:p w:rsidR="00F876CB" w:rsidRDefault="00F876CB" w:rsidP="00F876CB">
      <w:pPr>
        <w:pStyle w:val="UE10"/>
      </w:pPr>
    </w:p>
    <w:p w:rsidR="00F876CB" w:rsidRDefault="00F876CB" w:rsidP="00F876CB">
      <w:pPr>
        <w:pStyle w:val="UE10"/>
        <w:jc w:val="right"/>
      </w:pPr>
      <w:r>
        <w:t>Hygiene in der Küche/AID 1988 Folie 3</w:t>
      </w:r>
    </w:p>
    <w:p w:rsidR="00F876CB" w:rsidRDefault="00F876CB" w:rsidP="00F876CB">
      <w:pPr>
        <w:pStyle w:val="UE10"/>
      </w:pPr>
    </w:p>
    <w:p w:rsidR="00F876CB" w:rsidRDefault="00F876CB" w:rsidP="00F876CB">
      <w:pPr>
        <w:pStyle w:val="UE10"/>
      </w:pPr>
    </w:p>
    <w:p w:rsidR="00F876CB" w:rsidRDefault="00F876CB" w:rsidP="00F876CB">
      <w:pPr>
        <w:pStyle w:val="UE10"/>
      </w:pPr>
    </w:p>
    <w:p w:rsidR="00F876CB" w:rsidRDefault="00F876CB" w:rsidP="00F876CB">
      <w:pPr>
        <w:pStyle w:val="UE10"/>
      </w:pPr>
    </w:p>
    <w:p w:rsidR="00F876CB" w:rsidRDefault="00F876CB" w:rsidP="00F876CB">
      <w:pPr>
        <w:pStyle w:val="UE20f"/>
        <w:jc w:val="center"/>
        <w:rPr>
          <w:i/>
          <w:sz w:val="50"/>
        </w:rPr>
      </w:pPr>
      <w:r>
        <w:rPr>
          <w:i/>
          <w:sz w:val="50"/>
        </w:rPr>
        <w:t>Erst die Vermehrung macht aus</w:t>
      </w:r>
    </w:p>
    <w:p w:rsidR="00F876CB" w:rsidRDefault="00F876CB" w:rsidP="00F876CB">
      <w:pPr>
        <w:pStyle w:val="UE20f"/>
        <w:jc w:val="center"/>
        <w:rPr>
          <w:i/>
          <w:sz w:val="50"/>
        </w:rPr>
      </w:pPr>
      <w:r>
        <w:rPr>
          <w:i/>
          <w:sz w:val="50"/>
        </w:rPr>
        <w:t>harmlosen Mikroorganismen</w:t>
      </w:r>
    </w:p>
    <w:p w:rsidR="00F876CB" w:rsidRDefault="00F876CB" w:rsidP="00F876CB">
      <w:pPr>
        <w:pStyle w:val="UE20f"/>
        <w:jc w:val="center"/>
        <w:rPr>
          <w:i/>
          <w:sz w:val="50"/>
        </w:rPr>
      </w:pPr>
      <w:r>
        <w:rPr>
          <w:i/>
          <w:sz w:val="50"/>
        </w:rPr>
        <w:t>Schä</w:t>
      </w:r>
      <w:r>
        <w:rPr>
          <w:i/>
          <w:sz w:val="50"/>
        </w:rPr>
        <w:t>d</w:t>
      </w:r>
      <w:r>
        <w:rPr>
          <w:i/>
          <w:sz w:val="50"/>
        </w:rPr>
        <w:t>linge</w:t>
      </w:r>
    </w:p>
    <w:p w:rsidR="00F876CB" w:rsidRDefault="00F876CB" w:rsidP="00F876CB">
      <w:pPr>
        <w:pStyle w:val="UE10"/>
      </w:pPr>
    </w:p>
    <w:p w:rsidR="00F876CB" w:rsidRDefault="00F876CB" w:rsidP="00F876CB">
      <w:pPr>
        <w:pStyle w:val="UE10"/>
      </w:pPr>
    </w:p>
    <w:p w:rsidR="00F876CB" w:rsidRDefault="00F876CB" w:rsidP="00F876CB">
      <w:pPr>
        <w:pStyle w:val="UE20f"/>
        <w:jc w:val="center"/>
      </w:pPr>
      <w:r>
        <w:t>Beispiel:</w:t>
      </w:r>
    </w:p>
    <w:p w:rsidR="00F876CB" w:rsidRDefault="00F876CB" w:rsidP="00F876CB">
      <w:pPr>
        <w:pStyle w:val="UE10"/>
      </w:pPr>
    </w:p>
    <w:p w:rsidR="00F876CB" w:rsidRDefault="00F876CB" w:rsidP="00F876CB">
      <w:pPr>
        <w:pStyle w:val="UE14f"/>
      </w:pPr>
      <w:r>
        <w:t>Unter günstigen Bedingungen teilen Bakterien sich alle 15 - 20 Min</w:t>
      </w:r>
      <w:r>
        <w:t>u</w:t>
      </w:r>
      <w:r>
        <w:t>ten einmal. Aus 100 Keimen können werden:</w:t>
      </w:r>
    </w:p>
    <w:p w:rsidR="00F876CB" w:rsidRDefault="00F876CB" w:rsidP="00F876CB">
      <w:pPr>
        <w:pStyle w:val="UE10"/>
      </w:pPr>
    </w:p>
    <w:p w:rsidR="00F876CB" w:rsidRDefault="00F876CB" w:rsidP="00F876CB">
      <w:pPr>
        <w:pStyle w:val="UE10"/>
      </w:pPr>
      <w:r>
        <w:rPr>
          <w:noProof/>
        </w:rPr>
        <w:drawing>
          <wp:inline distT="0" distB="0" distL="0" distR="0">
            <wp:extent cx="5924550" cy="504825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24550" cy="5048250"/>
                    </a:xfrm>
                    <a:prstGeom prst="rect">
                      <a:avLst/>
                    </a:prstGeom>
                    <a:noFill/>
                    <a:ln>
                      <a:noFill/>
                    </a:ln>
                  </pic:spPr>
                </pic:pic>
              </a:graphicData>
            </a:graphic>
          </wp:inline>
        </w:drawing>
      </w:r>
    </w:p>
    <w:p w:rsidR="00F876CB" w:rsidRDefault="00F876CB" w:rsidP="00F876CB">
      <w:pPr>
        <w:pStyle w:val="UE10"/>
      </w:pPr>
    </w:p>
    <w:p w:rsidR="00F876CB" w:rsidRDefault="00F876CB" w:rsidP="00F876CB">
      <w:pPr>
        <w:pStyle w:val="UE16f"/>
        <w:rPr>
          <w:i/>
        </w:rPr>
      </w:pPr>
      <w:r>
        <w:br w:type="page"/>
      </w:r>
      <w:r>
        <w:rPr>
          <w:i/>
        </w:rPr>
        <w:lastRenderedPageBreak/>
        <w:t>Gestellter Fall 1:</w:t>
      </w:r>
    </w:p>
    <w:p w:rsidR="00F876CB" w:rsidRDefault="00F876CB" w:rsidP="00F876CB">
      <w:pPr>
        <w:pStyle w:val="UE14f"/>
      </w:pPr>
      <w:r>
        <w:t>21 Personen des Altenheims ins Krankenhaus eingeliefert, drei Pe</w:t>
      </w:r>
      <w:r>
        <w:t>r</w:t>
      </w:r>
      <w:r>
        <w:t>sonen schweben in Lebensgefahr.</w:t>
      </w:r>
    </w:p>
    <w:p w:rsidR="00F876CB" w:rsidRDefault="00F876CB" w:rsidP="00F876CB">
      <w:r>
        <w:t>Gegen 11.00 h wird ins Altenheim Rosengarten Bienenstich geliefert, der Roheimasse enthält. In einem Stück sind 8 Salmonellen.</w:t>
      </w:r>
    </w:p>
    <w:p w:rsidR="00F876CB" w:rsidRDefault="00F876CB" w:rsidP="00F876CB">
      <w:r>
        <w:t>Unglücklicherweise wird der Bienenstich in der Küche an einem Sonnenplatz abg</w:t>
      </w:r>
      <w:r>
        <w:t>e</w:t>
      </w:r>
      <w:r>
        <w:t>stellt.</w:t>
      </w:r>
    </w:p>
    <w:p w:rsidR="00F876CB" w:rsidRDefault="00F876CB" w:rsidP="00F876CB">
      <w:r>
        <w:t>Wie viele Salmonellen sind zur Kaffeezeit gegen 15.00 Uhr in diesem Stück Biene</w:t>
      </w:r>
      <w:r>
        <w:t>n</w:t>
      </w:r>
      <w:r>
        <w:t>stich enthalten?</w:t>
      </w:r>
    </w:p>
    <w:p w:rsidR="00F876CB" w:rsidRDefault="00F876CB" w:rsidP="00F876CB"/>
    <w:p w:rsidR="00F876CB" w:rsidRDefault="00F876CB" w:rsidP="00F876CB"/>
    <w:p w:rsidR="00F876CB" w:rsidRDefault="00F876CB" w:rsidP="00F876CB"/>
    <w:p w:rsidR="00F876CB" w:rsidRDefault="00F876CB" w:rsidP="00F876CB">
      <w:pPr>
        <w:pStyle w:val="UE16f"/>
        <w:rPr>
          <w:i/>
        </w:rPr>
      </w:pPr>
      <w:r>
        <w:rPr>
          <w:i/>
        </w:rPr>
        <w:t>Gestellter Fall 2:</w:t>
      </w:r>
    </w:p>
    <w:p w:rsidR="00F876CB" w:rsidRDefault="00F876CB" w:rsidP="00F876CB">
      <w:pPr>
        <w:pStyle w:val="UE14f"/>
      </w:pPr>
      <w:r>
        <w:t>Klaus kommt ins Krankenhaus wegen Salmonellenvergiftung</w:t>
      </w:r>
    </w:p>
    <w:p w:rsidR="00F876CB" w:rsidRDefault="00F876CB" w:rsidP="00F876CB">
      <w:r>
        <w:t>Gegen 13.00 Uhr wird zu Hause in der Küche von Klaus ein tiefgefrorenes Hähnchen zum Auftauen auf ein Holzbrettchen gelegt. Etwa 64 Salmonellen befinden sich jetzt auf dem Brettchen, das unglückliche</w:t>
      </w:r>
      <w:r>
        <w:t>r</w:t>
      </w:r>
      <w:r>
        <w:t>weise nicht mit heißem Wasser abgespült wird.</w:t>
      </w:r>
    </w:p>
    <w:p w:rsidR="00F876CB" w:rsidRDefault="00F876CB" w:rsidP="00F876CB">
      <w:r>
        <w:t>Gegen 18.00 Uhr schmiert sich Klaus auf diesem Brettchen ein Butterbrot und isst es.</w:t>
      </w:r>
    </w:p>
    <w:p w:rsidR="00F876CB" w:rsidRDefault="00F876CB" w:rsidP="00F876CB">
      <w:r>
        <w:t>Wie viele Salmonellen befinden sich an diesem warmen Sommerabend mittlerweile auf dem Brettchen?</w:t>
      </w:r>
    </w:p>
    <w:p w:rsidR="00F876CB" w:rsidRDefault="00F876CB" w:rsidP="00F876CB"/>
    <w:p w:rsidR="00F876CB" w:rsidRDefault="00F876CB" w:rsidP="00F876CB"/>
    <w:p w:rsidR="00F876CB" w:rsidRDefault="00F876CB" w:rsidP="00F876CB">
      <w:pPr>
        <w:pStyle w:val="UE16f"/>
      </w:pPr>
      <w:r>
        <w:t>Informationen:</w:t>
      </w:r>
    </w:p>
    <w:p w:rsidR="00F876CB" w:rsidRDefault="00F876CB" w:rsidP="00F876CB">
      <w:r>
        <w:t>Salmonellen gehören zu den Bakterien. Sie kommen vor allem in Geflügelfleisch und in Roheimasse vor.</w:t>
      </w:r>
    </w:p>
    <w:tbl>
      <w:tblPr>
        <w:tblW w:w="0" w:type="auto"/>
        <w:tblLayout w:type="fixed"/>
        <w:tblCellMar>
          <w:left w:w="70" w:type="dxa"/>
          <w:right w:w="70" w:type="dxa"/>
        </w:tblCellMar>
        <w:tblLook w:val="0000" w:firstRow="0" w:lastRow="0" w:firstColumn="0" w:lastColumn="0" w:noHBand="0" w:noVBand="0"/>
      </w:tblPr>
      <w:tblGrid>
        <w:gridCol w:w="6481"/>
        <w:gridCol w:w="3014"/>
      </w:tblGrid>
      <w:tr w:rsidR="00F876CB" w:rsidTr="00DC1C5C">
        <w:tblPrEx>
          <w:tblCellMar>
            <w:top w:w="0" w:type="dxa"/>
            <w:bottom w:w="0" w:type="dxa"/>
          </w:tblCellMar>
        </w:tblPrEx>
        <w:tc>
          <w:tcPr>
            <w:tcW w:w="6481" w:type="dxa"/>
          </w:tcPr>
          <w:p w:rsidR="00F876CB" w:rsidRDefault="00F876CB" w:rsidP="00DC1C5C">
            <w:r>
              <w:t>Z. B. durch Auftauwasser des Geflügels können sie in a</w:t>
            </w:r>
            <w:r>
              <w:t>n</w:t>
            </w:r>
            <w:r>
              <w:t>dere Lebensmittel gela</w:t>
            </w:r>
            <w:r>
              <w:t>n</w:t>
            </w:r>
            <w:r>
              <w:t>gen.</w:t>
            </w:r>
          </w:p>
          <w:p w:rsidR="00F876CB" w:rsidRDefault="00F876CB" w:rsidP="00DC1C5C">
            <w:r>
              <w:t>Durch unsachgemäße Lagerung in warmer und feuchter Umgebung vermehren sich die Salmonellen sehr schnell (20 °C – 37 °C).</w:t>
            </w:r>
          </w:p>
          <w:p w:rsidR="00F876CB" w:rsidRDefault="00F876CB" w:rsidP="00DC1C5C">
            <w:r>
              <w:t>Sie vermehren sich durch Zellteilung.</w:t>
            </w:r>
          </w:p>
        </w:tc>
        <w:tc>
          <w:tcPr>
            <w:tcW w:w="3014" w:type="dxa"/>
          </w:tcPr>
          <w:p w:rsidR="00F876CB" w:rsidRDefault="00F876CB" w:rsidP="00DC1C5C">
            <w:r>
              <w:rPr>
                <w:noProof/>
              </w:rPr>
              <w:drawing>
                <wp:inline distT="0" distB="0" distL="0" distR="0">
                  <wp:extent cx="1733550" cy="100965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33550" cy="1009650"/>
                          </a:xfrm>
                          <a:prstGeom prst="rect">
                            <a:avLst/>
                          </a:prstGeom>
                          <a:noFill/>
                          <a:ln>
                            <a:noFill/>
                          </a:ln>
                        </pic:spPr>
                      </pic:pic>
                    </a:graphicData>
                  </a:graphic>
                </wp:inline>
              </w:drawing>
            </w:r>
          </w:p>
        </w:tc>
      </w:tr>
    </w:tbl>
    <w:p w:rsidR="00F876CB" w:rsidRDefault="00F876CB" w:rsidP="00F876CB">
      <w:r>
        <w:t>Unter "günstigen" Bedingungen kann eine Zellteilung in 20 Minuten stattfi</w:t>
      </w:r>
      <w:r>
        <w:t>n</w:t>
      </w:r>
      <w:r>
        <w:t>den.</w:t>
      </w:r>
    </w:p>
    <w:p w:rsidR="00F876CB" w:rsidRDefault="00F876CB" w:rsidP="00F876CB">
      <w:r>
        <w:t>Salmonellen werden durch den Kochvorgang zerstört.</w:t>
      </w:r>
    </w:p>
    <w:p w:rsidR="00F876CB" w:rsidRDefault="00F876CB" w:rsidP="00F876CB">
      <w:r>
        <w:t>Salmonellen bilden in den Lebensmitteln Gifte, die Darmerkrankungen hervorrufen, welche zum Tode führen können. Es häng von der Konstitution des Menschen ab, wie viele Salmonellen schon zur Krankheit führen. Gefährdet sind besonders alte Me</w:t>
      </w:r>
      <w:r>
        <w:t>n</w:t>
      </w:r>
      <w:r>
        <w:t>schen und kleine Kinder.</w:t>
      </w:r>
    </w:p>
    <w:p w:rsidR="00F876CB" w:rsidRDefault="00F876CB" w:rsidP="00F876CB">
      <w:r>
        <w:t>Gelangen ca. 1 000 000 Salmonellen in den Darm eines Menschen mit guter Kondition, kann man sicher von einer Vergiftung ausgehen.</w:t>
      </w:r>
    </w:p>
    <w:p w:rsidR="00F876CB" w:rsidRDefault="00F876CB" w:rsidP="00F876CB">
      <w:r>
        <w:t>Bei manchen Salmonellenarten und bei manchen Menschen reichen schon 1000 Sa</w:t>
      </w:r>
      <w:r>
        <w:t>l</w:t>
      </w:r>
      <w:r>
        <w:t xml:space="preserve">monellen im Darm für eine Vergiftung (lt. Dr. </w:t>
      </w:r>
      <w:proofErr w:type="spellStart"/>
      <w:r>
        <w:t>Hägar</w:t>
      </w:r>
      <w:proofErr w:type="spellEnd"/>
      <w:r>
        <w:t xml:space="preserve"> vom Veterinäramt Arnsberg).</w:t>
      </w:r>
    </w:p>
    <w:p w:rsidR="00F876CB" w:rsidRDefault="00F876CB" w:rsidP="00F876CB"/>
    <w:p w:rsidR="00F876CB" w:rsidRDefault="00F876CB" w:rsidP="00F876CB"/>
    <w:p w:rsidR="00F876CB" w:rsidRDefault="00F876CB" w:rsidP="00F876CB">
      <w:r>
        <w:t>Zu Fall 1)</w:t>
      </w:r>
      <w:r>
        <w:tab/>
        <w:t>8 ∙ 8</w:t>
      </w:r>
      <w:r>
        <w:rPr>
          <w:vertAlign w:val="superscript"/>
        </w:rPr>
        <w:t>4</w:t>
      </w:r>
      <w:r>
        <w:t xml:space="preserve"> = 32 768</w:t>
      </w:r>
    </w:p>
    <w:p w:rsidR="00F876CB" w:rsidRDefault="00F876CB" w:rsidP="00F876CB">
      <w:r>
        <w:t>Zu Fall 2)</w:t>
      </w:r>
      <w:r>
        <w:tab/>
        <w:t>100 ∙ 8</w:t>
      </w:r>
      <w:r>
        <w:rPr>
          <w:vertAlign w:val="superscript"/>
        </w:rPr>
        <w:t>6</w:t>
      </w:r>
      <w:r>
        <w:t xml:space="preserve"> = 26 214 400</w:t>
      </w:r>
    </w:p>
    <w:p w:rsidR="00F876CB" w:rsidRDefault="00F876CB" w:rsidP="00F876CB"/>
    <w:tbl>
      <w:tblPr>
        <w:tblW w:w="0" w:type="auto"/>
        <w:tblLayout w:type="fixed"/>
        <w:tblCellMar>
          <w:left w:w="70" w:type="dxa"/>
          <w:right w:w="70" w:type="dxa"/>
        </w:tblCellMar>
        <w:tblLook w:val="0000" w:firstRow="0" w:lastRow="0" w:firstColumn="0" w:lastColumn="0" w:noHBand="0" w:noVBand="0"/>
      </w:tblPr>
      <w:tblGrid>
        <w:gridCol w:w="1488"/>
        <w:gridCol w:w="1019"/>
        <w:gridCol w:w="1234"/>
        <w:gridCol w:w="1367"/>
        <w:gridCol w:w="1367"/>
        <w:gridCol w:w="1367"/>
        <w:gridCol w:w="1367"/>
      </w:tblGrid>
      <w:tr w:rsidR="00F876CB" w:rsidTr="00DC1C5C">
        <w:tblPrEx>
          <w:tblCellMar>
            <w:top w:w="0" w:type="dxa"/>
            <w:bottom w:w="0" w:type="dxa"/>
          </w:tblCellMar>
        </w:tblPrEx>
        <w:tc>
          <w:tcPr>
            <w:tcW w:w="1488" w:type="dxa"/>
          </w:tcPr>
          <w:p w:rsidR="00F876CB" w:rsidRDefault="00F876CB" w:rsidP="00DC1C5C">
            <w:r>
              <w:t>Zum Bild)</w:t>
            </w:r>
          </w:p>
        </w:tc>
        <w:tc>
          <w:tcPr>
            <w:tcW w:w="1019" w:type="dxa"/>
          </w:tcPr>
          <w:p w:rsidR="00F876CB" w:rsidRDefault="00F876CB" w:rsidP="00DC1C5C">
            <w:pPr>
              <w:jc w:val="center"/>
            </w:pPr>
          </w:p>
        </w:tc>
        <w:tc>
          <w:tcPr>
            <w:tcW w:w="1234" w:type="dxa"/>
          </w:tcPr>
          <w:p w:rsidR="00F876CB" w:rsidRDefault="00F876CB" w:rsidP="00DC1C5C">
            <w:pPr>
              <w:jc w:val="center"/>
            </w:pPr>
            <w:r>
              <w:t>nach</w:t>
            </w:r>
          </w:p>
        </w:tc>
        <w:tc>
          <w:tcPr>
            <w:tcW w:w="1367" w:type="dxa"/>
          </w:tcPr>
          <w:p w:rsidR="00F876CB" w:rsidRDefault="00F876CB" w:rsidP="00DC1C5C">
            <w:pPr>
              <w:jc w:val="center"/>
            </w:pPr>
          </w:p>
        </w:tc>
        <w:tc>
          <w:tcPr>
            <w:tcW w:w="1367" w:type="dxa"/>
          </w:tcPr>
          <w:p w:rsidR="00F876CB" w:rsidRDefault="00F876CB" w:rsidP="00DC1C5C">
            <w:pPr>
              <w:jc w:val="center"/>
            </w:pPr>
          </w:p>
        </w:tc>
        <w:tc>
          <w:tcPr>
            <w:tcW w:w="1367" w:type="dxa"/>
          </w:tcPr>
          <w:p w:rsidR="00F876CB" w:rsidRDefault="00F876CB" w:rsidP="00DC1C5C">
            <w:pPr>
              <w:jc w:val="center"/>
            </w:pPr>
          </w:p>
        </w:tc>
        <w:tc>
          <w:tcPr>
            <w:tcW w:w="1367" w:type="dxa"/>
          </w:tcPr>
          <w:p w:rsidR="00F876CB" w:rsidRDefault="00F876CB" w:rsidP="00DC1C5C">
            <w:pPr>
              <w:jc w:val="center"/>
            </w:pPr>
          </w:p>
        </w:tc>
      </w:tr>
      <w:tr w:rsidR="00F876CB" w:rsidTr="00DC1C5C">
        <w:tblPrEx>
          <w:tblCellMar>
            <w:top w:w="0" w:type="dxa"/>
            <w:bottom w:w="0" w:type="dxa"/>
          </w:tblCellMar>
        </w:tblPrEx>
        <w:tc>
          <w:tcPr>
            <w:tcW w:w="1488" w:type="dxa"/>
          </w:tcPr>
          <w:p w:rsidR="00F876CB" w:rsidRDefault="00F876CB" w:rsidP="00DC1C5C"/>
        </w:tc>
        <w:tc>
          <w:tcPr>
            <w:tcW w:w="1019"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Beginn</w:t>
            </w:r>
          </w:p>
        </w:tc>
        <w:tc>
          <w:tcPr>
            <w:tcW w:w="1234"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1 Stunde</w:t>
            </w:r>
          </w:p>
        </w:tc>
        <w:tc>
          <w:tcPr>
            <w:tcW w:w="1367"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2 Stunden</w:t>
            </w:r>
          </w:p>
        </w:tc>
        <w:tc>
          <w:tcPr>
            <w:tcW w:w="1367"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3 Stunden</w:t>
            </w:r>
          </w:p>
        </w:tc>
        <w:tc>
          <w:tcPr>
            <w:tcW w:w="1367"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4 Stunden</w:t>
            </w:r>
          </w:p>
        </w:tc>
        <w:tc>
          <w:tcPr>
            <w:tcW w:w="1367"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5 Stunden</w:t>
            </w:r>
          </w:p>
        </w:tc>
      </w:tr>
      <w:tr w:rsidR="00F876CB" w:rsidTr="00DC1C5C">
        <w:tblPrEx>
          <w:tblCellMar>
            <w:top w:w="0" w:type="dxa"/>
            <w:bottom w:w="0" w:type="dxa"/>
          </w:tblCellMar>
        </w:tblPrEx>
        <w:tc>
          <w:tcPr>
            <w:tcW w:w="1488" w:type="dxa"/>
          </w:tcPr>
          <w:p w:rsidR="00F876CB" w:rsidRDefault="00F876CB" w:rsidP="00DC1C5C"/>
        </w:tc>
        <w:tc>
          <w:tcPr>
            <w:tcW w:w="1019"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100</w:t>
            </w:r>
          </w:p>
        </w:tc>
        <w:tc>
          <w:tcPr>
            <w:tcW w:w="1234"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100 ∙ 8</w:t>
            </w:r>
          </w:p>
        </w:tc>
        <w:tc>
          <w:tcPr>
            <w:tcW w:w="1367"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100 ∙ 8</w:t>
            </w:r>
            <w:r>
              <w:rPr>
                <w:vertAlign w:val="superscript"/>
              </w:rPr>
              <w:t>2</w:t>
            </w:r>
          </w:p>
        </w:tc>
        <w:tc>
          <w:tcPr>
            <w:tcW w:w="1367"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100 · 8</w:t>
            </w:r>
            <w:r>
              <w:rPr>
                <w:vertAlign w:val="superscript"/>
              </w:rPr>
              <w:t>3</w:t>
            </w:r>
          </w:p>
        </w:tc>
        <w:tc>
          <w:tcPr>
            <w:tcW w:w="1367"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100 ∙ 8</w:t>
            </w:r>
            <w:r>
              <w:rPr>
                <w:vertAlign w:val="superscript"/>
              </w:rPr>
              <w:t>4</w:t>
            </w:r>
          </w:p>
        </w:tc>
        <w:tc>
          <w:tcPr>
            <w:tcW w:w="1367" w:type="dxa"/>
            <w:tcBorders>
              <w:top w:val="single" w:sz="4" w:space="0" w:color="auto"/>
              <w:left w:val="single" w:sz="4" w:space="0" w:color="auto"/>
              <w:bottom w:val="single" w:sz="4" w:space="0" w:color="auto"/>
              <w:right w:val="single" w:sz="4" w:space="0" w:color="auto"/>
            </w:tcBorders>
          </w:tcPr>
          <w:p w:rsidR="00F876CB" w:rsidRDefault="00F876CB" w:rsidP="00DC1C5C">
            <w:pPr>
              <w:jc w:val="center"/>
            </w:pPr>
            <w:r>
              <w:t>100 ∙ 8</w:t>
            </w:r>
            <w:r>
              <w:rPr>
                <w:vertAlign w:val="superscript"/>
              </w:rPr>
              <w:t>5</w:t>
            </w:r>
          </w:p>
        </w:tc>
      </w:tr>
    </w:tbl>
    <w:p w:rsidR="00F876CB" w:rsidRDefault="00F876CB" w:rsidP="00F876CB">
      <w:pPr>
        <w:pStyle w:val="UE16f"/>
      </w:pPr>
      <w:r>
        <w:br w:type="page"/>
      </w:r>
      <w:r>
        <w:lastRenderedPageBreak/>
        <w:t>Anzahl der Salmonellen</w:t>
      </w:r>
    </w:p>
    <w:p w:rsidR="00F876CB" w:rsidRDefault="00F876CB" w:rsidP="00F876CB"/>
    <w:tbl>
      <w:tblPr>
        <w:tblW w:w="0" w:type="auto"/>
        <w:tblLayout w:type="fixed"/>
        <w:tblCellMar>
          <w:left w:w="70" w:type="dxa"/>
          <w:right w:w="70" w:type="dxa"/>
        </w:tblCellMar>
        <w:tblLook w:val="0000" w:firstRow="0" w:lastRow="0" w:firstColumn="0" w:lastColumn="0" w:noHBand="0" w:noVBand="0"/>
      </w:tblPr>
      <w:tblGrid>
        <w:gridCol w:w="496"/>
        <w:gridCol w:w="3118"/>
        <w:gridCol w:w="851"/>
        <w:gridCol w:w="1559"/>
        <w:gridCol w:w="2693"/>
        <w:gridCol w:w="775"/>
      </w:tblGrid>
      <w:tr w:rsidR="00F876CB" w:rsidTr="00DC1C5C">
        <w:tblPrEx>
          <w:tblCellMar>
            <w:top w:w="0" w:type="dxa"/>
            <w:bottom w:w="0" w:type="dxa"/>
          </w:tblCellMar>
        </w:tblPrEx>
        <w:trPr>
          <w:cantSplit/>
        </w:trPr>
        <w:tc>
          <w:tcPr>
            <w:tcW w:w="496" w:type="dxa"/>
            <w:vAlign w:val="center"/>
          </w:tcPr>
          <w:p w:rsidR="00F876CB" w:rsidRDefault="00F876CB" w:rsidP="00DC1C5C">
            <w:pPr>
              <w:jc w:val="center"/>
            </w:pPr>
            <w:r>
              <w:t>2</w:t>
            </w:r>
            <w:r>
              <w:rPr>
                <w:vertAlign w:val="superscript"/>
              </w:rPr>
              <w:t>0</w:t>
            </w:r>
          </w:p>
        </w:tc>
        <w:tc>
          <w:tcPr>
            <w:tcW w:w="3118" w:type="dxa"/>
            <w:vMerge w:val="restart"/>
            <w:vAlign w:val="center"/>
          </w:tcPr>
          <w:p w:rsidR="00F876CB" w:rsidRDefault="00F876CB" w:rsidP="00DC1C5C">
            <w:r>
              <w:rPr>
                <w:noProof/>
              </w:rPr>
              <w:drawing>
                <wp:inline distT="0" distB="0" distL="0" distR="0">
                  <wp:extent cx="1733550" cy="100965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33550" cy="1009650"/>
                          </a:xfrm>
                          <a:prstGeom prst="rect">
                            <a:avLst/>
                          </a:prstGeom>
                          <a:noFill/>
                          <a:ln>
                            <a:noFill/>
                          </a:ln>
                        </pic:spPr>
                      </pic:pic>
                    </a:graphicData>
                  </a:graphic>
                </wp:inline>
              </w:drawing>
            </w:r>
          </w:p>
        </w:tc>
        <w:tc>
          <w:tcPr>
            <w:tcW w:w="851" w:type="dxa"/>
            <w:vAlign w:val="center"/>
          </w:tcPr>
          <w:p w:rsidR="00F876CB" w:rsidRDefault="00F876CB" w:rsidP="00DC1C5C"/>
          <w:p w:rsidR="00F876CB" w:rsidRDefault="00F876CB" w:rsidP="00DC1C5C"/>
        </w:tc>
        <w:tc>
          <w:tcPr>
            <w:tcW w:w="1559" w:type="dxa"/>
            <w:vAlign w:val="center"/>
          </w:tcPr>
          <w:p w:rsidR="00F876CB" w:rsidRDefault="00F876CB" w:rsidP="00DC1C5C">
            <w:r>
              <w:t>nach 20 Min.</w:t>
            </w:r>
          </w:p>
        </w:tc>
        <w:tc>
          <w:tcPr>
            <w:tcW w:w="2693" w:type="dxa"/>
            <w:vAlign w:val="center"/>
          </w:tcPr>
          <w:p w:rsidR="00F876CB" w:rsidRDefault="00F876CB" w:rsidP="00DC1C5C">
            <w:pPr>
              <w:jc w:val="right"/>
            </w:pPr>
            <w:r>
              <w:t>1 Salmonelle</w:t>
            </w:r>
          </w:p>
        </w:tc>
        <w:tc>
          <w:tcPr>
            <w:tcW w:w="775" w:type="dxa"/>
            <w:vAlign w:val="center"/>
          </w:tcPr>
          <w:p w:rsidR="00F876CB" w:rsidRDefault="00F876CB" w:rsidP="00DC1C5C"/>
        </w:tc>
      </w:tr>
      <w:tr w:rsidR="00F876CB" w:rsidTr="00DC1C5C">
        <w:tblPrEx>
          <w:tblCellMar>
            <w:top w:w="0" w:type="dxa"/>
            <w:bottom w:w="0" w:type="dxa"/>
          </w:tblCellMar>
        </w:tblPrEx>
        <w:trPr>
          <w:cantSplit/>
        </w:trPr>
        <w:tc>
          <w:tcPr>
            <w:tcW w:w="496" w:type="dxa"/>
            <w:vAlign w:val="center"/>
          </w:tcPr>
          <w:p w:rsidR="00F876CB" w:rsidRDefault="00F876CB" w:rsidP="00DC1C5C">
            <w:pPr>
              <w:jc w:val="center"/>
            </w:pPr>
            <w:r>
              <w:t>2</w:t>
            </w:r>
            <w:r>
              <w:rPr>
                <w:vertAlign w:val="superscript"/>
              </w:rPr>
              <w:t>1</w:t>
            </w:r>
          </w:p>
        </w:tc>
        <w:tc>
          <w:tcPr>
            <w:tcW w:w="3118" w:type="dxa"/>
            <w:vMerge/>
            <w:vAlign w:val="center"/>
          </w:tcPr>
          <w:p w:rsidR="00F876CB" w:rsidRDefault="00F876CB" w:rsidP="00DC1C5C"/>
        </w:tc>
        <w:tc>
          <w:tcPr>
            <w:tcW w:w="851" w:type="dxa"/>
            <w:vAlign w:val="center"/>
          </w:tcPr>
          <w:p w:rsidR="00F876CB" w:rsidRDefault="00F876CB" w:rsidP="00DC1C5C"/>
          <w:p w:rsidR="00F876CB" w:rsidRDefault="00F876CB" w:rsidP="00DC1C5C"/>
        </w:tc>
        <w:tc>
          <w:tcPr>
            <w:tcW w:w="1559" w:type="dxa"/>
            <w:vAlign w:val="center"/>
          </w:tcPr>
          <w:p w:rsidR="00F876CB" w:rsidRDefault="00F876CB" w:rsidP="00DC1C5C">
            <w:r>
              <w:t>nach 40 Min.</w:t>
            </w:r>
          </w:p>
        </w:tc>
        <w:tc>
          <w:tcPr>
            <w:tcW w:w="2693" w:type="dxa"/>
            <w:vAlign w:val="center"/>
          </w:tcPr>
          <w:p w:rsidR="00F876CB" w:rsidRDefault="00F876CB" w:rsidP="00DC1C5C">
            <w:pPr>
              <w:jc w:val="right"/>
            </w:pPr>
            <w:r>
              <w:t>2 Salmone</w:t>
            </w:r>
            <w:r>
              <w:t>l</w:t>
            </w:r>
            <w:r>
              <w:t>len</w:t>
            </w:r>
          </w:p>
        </w:tc>
        <w:tc>
          <w:tcPr>
            <w:tcW w:w="775" w:type="dxa"/>
            <w:vAlign w:val="center"/>
          </w:tcPr>
          <w:p w:rsidR="00F876CB" w:rsidRDefault="00F876CB" w:rsidP="00DC1C5C"/>
        </w:tc>
      </w:tr>
      <w:tr w:rsidR="00F876CB" w:rsidTr="00DC1C5C">
        <w:tblPrEx>
          <w:tblCellMar>
            <w:top w:w="0" w:type="dxa"/>
            <w:bottom w:w="0" w:type="dxa"/>
          </w:tblCellMar>
        </w:tblPrEx>
        <w:trPr>
          <w:cantSplit/>
        </w:trPr>
        <w:tc>
          <w:tcPr>
            <w:tcW w:w="496" w:type="dxa"/>
            <w:vAlign w:val="center"/>
          </w:tcPr>
          <w:p w:rsidR="00F876CB" w:rsidRDefault="00F876CB" w:rsidP="00DC1C5C">
            <w:pPr>
              <w:jc w:val="center"/>
            </w:pPr>
            <w:r>
              <w:t>2</w:t>
            </w:r>
            <w:r>
              <w:rPr>
                <w:vertAlign w:val="superscript"/>
              </w:rPr>
              <w:t>2</w:t>
            </w:r>
          </w:p>
        </w:tc>
        <w:tc>
          <w:tcPr>
            <w:tcW w:w="3118" w:type="dxa"/>
            <w:vMerge/>
            <w:vAlign w:val="center"/>
          </w:tcPr>
          <w:p w:rsidR="00F876CB" w:rsidRDefault="00F876CB" w:rsidP="00DC1C5C"/>
        </w:tc>
        <w:tc>
          <w:tcPr>
            <w:tcW w:w="851" w:type="dxa"/>
            <w:vAlign w:val="center"/>
          </w:tcPr>
          <w:p w:rsidR="00F876CB" w:rsidRDefault="00F876CB" w:rsidP="00DC1C5C"/>
          <w:p w:rsidR="00F876CB" w:rsidRDefault="00F876CB" w:rsidP="00DC1C5C"/>
        </w:tc>
        <w:tc>
          <w:tcPr>
            <w:tcW w:w="1559" w:type="dxa"/>
            <w:vAlign w:val="center"/>
          </w:tcPr>
          <w:p w:rsidR="00F876CB" w:rsidRDefault="00F876CB" w:rsidP="00DC1C5C">
            <w:r>
              <w:t>nach 60 Min.</w:t>
            </w:r>
          </w:p>
        </w:tc>
        <w:tc>
          <w:tcPr>
            <w:tcW w:w="2693" w:type="dxa"/>
            <w:vAlign w:val="center"/>
          </w:tcPr>
          <w:p w:rsidR="00F876CB" w:rsidRDefault="00F876CB" w:rsidP="00DC1C5C">
            <w:pPr>
              <w:jc w:val="right"/>
            </w:pPr>
            <w:r>
              <w:t>4 Salmonellen</w:t>
            </w:r>
          </w:p>
        </w:tc>
        <w:tc>
          <w:tcPr>
            <w:tcW w:w="775" w:type="dxa"/>
            <w:vAlign w:val="center"/>
          </w:tcPr>
          <w:p w:rsidR="00F876CB" w:rsidRDefault="00F876CB" w:rsidP="00DC1C5C"/>
        </w:tc>
      </w:tr>
      <w:tr w:rsidR="00F876CB" w:rsidTr="00DC1C5C">
        <w:tblPrEx>
          <w:tblCellMar>
            <w:top w:w="0" w:type="dxa"/>
            <w:bottom w:w="0" w:type="dxa"/>
          </w:tblCellMar>
        </w:tblPrEx>
        <w:trPr>
          <w:cantSplit/>
        </w:trPr>
        <w:tc>
          <w:tcPr>
            <w:tcW w:w="496" w:type="dxa"/>
            <w:tcBorders>
              <w:top w:val="single" w:sz="4" w:space="0" w:color="auto"/>
              <w:left w:val="single" w:sz="4" w:space="0" w:color="auto"/>
              <w:bottom w:val="single" w:sz="4" w:space="0" w:color="auto"/>
              <w:right w:val="single" w:sz="4" w:space="0" w:color="auto"/>
            </w:tcBorders>
            <w:vAlign w:val="center"/>
          </w:tcPr>
          <w:p w:rsidR="00F876CB" w:rsidRDefault="00F876CB" w:rsidP="00DC1C5C">
            <w:pPr>
              <w:jc w:val="center"/>
            </w:pPr>
            <w:r>
              <w:t>2</w:t>
            </w:r>
            <w:r>
              <w:rPr>
                <w:vertAlign w:val="superscript"/>
              </w:rPr>
              <w:t>3</w:t>
            </w:r>
          </w:p>
        </w:tc>
        <w:tc>
          <w:tcPr>
            <w:tcW w:w="3118" w:type="dxa"/>
            <w:vMerge/>
            <w:tcBorders>
              <w:left w:val="nil"/>
            </w:tcBorders>
            <w:vAlign w:val="center"/>
          </w:tcPr>
          <w:p w:rsidR="00F876CB" w:rsidRDefault="00F876CB" w:rsidP="00DC1C5C"/>
        </w:tc>
        <w:tc>
          <w:tcPr>
            <w:tcW w:w="851" w:type="dxa"/>
            <w:vAlign w:val="center"/>
          </w:tcPr>
          <w:p w:rsidR="00F876CB" w:rsidRDefault="00F876CB" w:rsidP="00DC1C5C"/>
          <w:p w:rsidR="00F876CB" w:rsidRDefault="00F876CB" w:rsidP="00DC1C5C"/>
        </w:tc>
        <w:tc>
          <w:tcPr>
            <w:tcW w:w="1559" w:type="dxa"/>
            <w:vAlign w:val="center"/>
          </w:tcPr>
          <w:p w:rsidR="00F876CB" w:rsidRDefault="00F876CB" w:rsidP="00DC1C5C"/>
        </w:tc>
        <w:tc>
          <w:tcPr>
            <w:tcW w:w="2693" w:type="dxa"/>
            <w:vAlign w:val="center"/>
          </w:tcPr>
          <w:p w:rsidR="00F876CB" w:rsidRDefault="00F876CB" w:rsidP="00DC1C5C">
            <w:pPr>
              <w:jc w:val="right"/>
            </w:pPr>
            <w:r>
              <w:t>8 Salmonellen</w:t>
            </w:r>
          </w:p>
        </w:tc>
        <w:tc>
          <w:tcPr>
            <w:tcW w:w="775" w:type="dxa"/>
            <w:vAlign w:val="center"/>
          </w:tcPr>
          <w:p w:rsidR="00F876CB" w:rsidRDefault="00F876CB" w:rsidP="00DC1C5C">
            <w:r>
              <w:t>11</w:t>
            </w:r>
            <w:r>
              <w:rPr>
                <w:u w:val="single"/>
                <w:vertAlign w:val="superscript"/>
              </w:rPr>
              <w:t>00</w:t>
            </w:r>
            <w:r>
              <w:t xml:space="preserve"> Uhr</w:t>
            </w:r>
          </w:p>
        </w:tc>
      </w:tr>
      <w:tr w:rsidR="00F876CB" w:rsidTr="00DC1C5C">
        <w:tblPrEx>
          <w:tblCellMar>
            <w:top w:w="0" w:type="dxa"/>
            <w:bottom w:w="0" w:type="dxa"/>
          </w:tblCellMar>
        </w:tblPrEx>
        <w:trPr>
          <w:cantSplit/>
        </w:trPr>
        <w:tc>
          <w:tcPr>
            <w:tcW w:w="496" w:type="dxa"/>
            <w:vAlign w:val="center"/>
          </w:tcPr>
          <w:p w:rsidR="00F876CB" w:rsidRDefault="00F876CB" w:rsidP="00DC1C5C">
            <w:pPr>
              <w:jc w:val="center"/>
            </w:pPr>
            <w:r>
              <w:rPr>
                <w:noProof/>
              </w:rPr>
              <mc:AlternateContent>
                <mc:Choice Requires="wps">
                  <w:drawing>
                    <wp:anchor distT="0" distB="0" distL="114300" distR="114300" simplePos="0" relativeHeight="251660288" behindDoc="0" locked="0" layoutInCell="0" allowOverlap="1">
                      <wp:simplePos x="0" y="0"/>
                      <wp:positionH relativeFrom="column">
                        <wp:posOffset>5862955</wp:posOffset>
                      </wp:positionH>
                      <wp:positionV relativeFrom="paragraph">
                        <wp:posOffset>55245</wp:posOffset>
                      </wp:positionV>
                      <wp:extent cx="635" cy="1680210"/>
                      <wp:effectExtent l="86360" t="55880" r="93980" b="26035"/>
                      <wp:wrapNone/>
                      <wp:docPr id="10" name="Freihand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5" cy="1680210"/>
                              </a:xfrm>
                              <a:custGeom>
                                <a:avLst/>
                                <a:gdLst>
                                  <a:gd name="T0" fmla="*/ 0 w 27"/>
                                  <a:gd name="T1" fmla="*/ 0 h 2646"/>
                                  <a:gd name="T2" fmla="*/ 27 w 27"/>
                                  <a:gd name="T3" fmla="*/ 2646 h 2646"/>
                                </a:gdLst>
                                <a:ahLst/>
                                <a:cxnLst>
                                  <a:cxn ang="0">
                                    <a:pos x="T0" y="T1"/>
                                  </a:cxn>
                                  <a:cxn ang="0">
                                    <a:pos x="T2" y="T3"/>
                                  </a:cxn>
                                </a:cxnLst>
                                <a:rect l="0" t="0" r="r" b="b"/>
                                <a:pathLst>
                                  <a:path w="27" h="2646">
                                    <a:moveTo>
                                      <a:pt x="0" y="0"/>
                                    </a:moveTo>
                                    <a:lnTo>
                                      <a:pt x="27" y="2646"/>
                                    </a:lnTo>
                                  </a:path>
                                </a:pathLst>
                              </a:custGeom>
                              <a:noFill/>
                              <a:ln w="25400">
                                <a:solidFill>
                                  <a:srgbClr val="000000"/>
                                </a:solidFill>
                                <a:round/>
                                <a:headEnd type="diamond" w="sm" len="sm"/>
                                <a:tailEnd type="triangle"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7CB1A2" id="Freihandform 10" o:spid="_x0000_s1026" style="position:absolute;margin-left:461.65pt;margin-top:4.35pt;width:.05pt;height:132.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26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" o:allowincell="f" path="m,l27,2646e" filled="f" strokeweight="2pt">
                      <v:stroke startarrow="diamond" startarrowwidth="narrow" startarrowlength="short" endarrow="block" endarrowwidth="wide" endarrowlength="long"/>
                      <v:path arrowok="t" o:connecttype="custom" o:connectlocs="0,0;635,1680210" o:connectangles="0,0"/>
                    </v:shape>
                  </w:pict>
                </mc:Fallback>
              </mc:AlternateContent>
            </w:r>
            <w:r>
              <w:t>2</w:t>
            </w:r>
            <w:r>
              <w:rPr>
                <w:vertAlign w:val="superscript"/>
              </w:rPr>
              <w:t>4</w:t>
            </w:r>
          </w:p>
        </w:tc>
        <w:tc>
          <w:tcPr>
            <w:tcW w:w="3118" w:type="dxa"/>
            <w:vMerge/>
            <w:vAlign w:val="center"/>
          </w:tcPr>
          <w:p w:rsidR="00F876CB" w:rsidRDefault="00F876CB" w:rsidP="00DC1C5C"/>
        </w:tc>
        <w:tc>
          <w:tcPr>
            <w:tcW w:w="851" w:type="dxa"/>
            <w:vAlign w:val="center"/>
          </w:tcPr>
          <w:p w:rsidR="00F876CB" w:rsidRDefault="00F876CB" w:rsidP="00DC1C5C"/>
          <w:p w:rsidR="00F876CB" w:rsidRDefault="00F876CB" w:rsidP="00DC1C5C"/>
        </w:tc>
        <w:tc>
          <w:tcPr>
            <w:tcW w:w="1559" w:type="dxa"/>
            <w:vAlign w:val="center"/>
          </w:tcPr>
          <w:p w:rsidR="00F876CB" w:rsidRDefault="00F876CB" w:rsidP="00DC1C5C"/>
        </w:tc>
        <w:tc>
          <w:tcPr>
            <w:tcW w:w="2693" w:type="dxa"/>
            <w:vAlign w:val="center"/>
          </w:tcPr>
          <w:p w:rsidR="00F876CB" w:rsidRDefault="00F876CB" w:rsidP="00DC1C5C">
            <w:pPr>
              <w:jc w:val="right"/>
            </w:pPr>
          </w:p>
        </w:tc>
        <w:tc>
          <w:tcPr>
            <w:tcW w:w="775" w:type="dxa"/>
            <w:vMerge w:val="restart"/>
            <w:textDirection w:val="btLr"/>
          </w:tcPr>
          <w:p w:rsidR="00F876CB" w:rsidRDefault="00F876CB" w:rsidP="00DC1C5C">
            <w:pPr>
              <w:ind w:left="113" w:right="113"/>
              <w:jc w:val="center"/>
            </w:pPr>
            <w:r>
              <w:t>Bienenstich</w:t>
            </w:r>
          </w:p>
        </w:tc>
      </w:tr>
      <w:tr w:rsidR="00F876CB" w:rsidTr="00DC1C5C">
        <w:tblPrEx>
          <w:tblCellMar>
            <w:top w:w="0" w:type="dxa"/>
            <w:bottom w:w="0" w:type="dxa"/>
          </w:tblCellMar>
        </w:tblPrEx>
        <w:trPr>
          <w:cantSplit/>
        </w:trPr>
        <w:tc>
          <w:tcPr>
            <w:tcW w:w="496" w:type="dxa"/>
            <w:vAlign w:val="center"/>
          </w:tcPr>
          <w:p w:rsidR="00F876CB" w:rsidRDefault="00F876CB" w:rsidP="00DC1C5C">
            <w:pPr>
              <w:jc w:val="center"/>
            </w:pPr>
            <w:r>
              <w:t>2</w:t>
            </w:r>
            <w:r>
              <w:rPr>
                <w:vertAlign w:val="superscript"/>
              </w:rPr>
              <w:t>5</w:t>
            </w:r>
          </w:p>
        </w:tc>
        <w:tc>
          <w:tcPr>
            <w:tcW w:w="3118" w:type="dxa"/>
            <w:vMerge/>
            <w:vAlign w:val="center"/>
          </w:tcPr>
          <w:p w:rsidR="00F876CB" w:rsidRDefault="00F876CB" w:rsidP="00DC1C5C"/>
        </w:tc>
        <w:tc>
          <w:tcPr>
            <w:tcW w:w="851" w:type="dxa"/>
            <w:vAlign w:val="center"/>
          </w:tcPr>
          <w:p w:rsidR="00F876CB" w:rsidRDefault="00F876CB" w:rsidP="00DC1C5C"/>
          <w:p w:rsidR="00F876CB" w:rsidRDefault="00F876CB" w:rsidP="00DC1C5C"/>
        </w:tc>
        <w:tc>
          <w:tcPr>
            <w:tcW w:w="1559" w:type="dxa"/>
            <w:vAlign w:val="center"/>
          </w:tcPr>
          <w:p w:rsidR="00F876CB" w:rsidRDefault="00F876CB" w:rsidP="00DC1C5C"/>
        </w:tc>
        <w:tc>
          <w:tcPr>
            <w:tcW w:w="2693" w:type="dxa"/>
            <w:vAlign w:val="center"/>
          </w:tcPr>
          <w:p w:rsidR="00F876CB" w:rsidRDefault="00F876CB" w:rsidP="00DC1C5C">
            <w:pPr>
              <w:jc w:val="right"/>
            </w:pPr>
          </w:p>
        </w:tc>
        <w:tc>
          <w:tcPr>
            <w:tcW w:w="775" w:type="dxa"/>
            <w:vMerge/>
            <w:vAlign w:val="center"/>
          </w:tcPr>
          <w:p w:rsidR="00F876CB" w:rsidRDefault="00F876CB" w:rsidP="00DC1C5C"/>
        </w:tc>
      </w:tr>
      <w:tr w:rsidR="00F876CB" w:rsidTr="00DC1C5C">
        <w:tblPrEx>
          <w:tblCellMar>
            <w:top w:w="0" w:type="dxa"/>
            <w:bottom w:w="0" w:type="dxa"/>
          </w:tblCellMar>
        </w:tblPrEx>
        <w:trPr>
          <w:cantSplit/>
        </w:trPr>
        <w:tc>
          <w:tcPr>
            <w:tcW w:w="496" w:type="dxa"/>
            <w:tcBorders>
              <w:top w:val="single" w:sz="4" w:space="0" w:color="auto"/>
              <w:left w:val="single" w:sz="4" w:space="0" w:color="auto"/>
              <w:right w:val="single" w:sz="4" w:space="0" w:color="auto"/>
            </w:tcBorders>
            <w:vAlign w:val="center"/>
          </w:tcPr>
          <w:p w:rsidR="00F876CB" w:rsidRDefault="00F876CB" w:rsidP="00DC1C5C">
            <w:pPr>
              <w:jc w:val="center"/>
            </w:pPr>
            <w:r>
              <w:rPr>
                <w:noProof/>
              </w:rPr>
              <mc:AlternateContent>
                <mc:Choice Requires="wps">
                  <w:drawing>
                    <wp:anchor distT="0" distB="0" distL="114300" distR="114300" simplePos="0" relativeHeight="251659264" behindDoc="0" locked="0" layoutInCell="0" allowOverlap="1">
                      <wp:simplePos x="0" y="0"/>
                      <wp:positionH relativeFrom="column">
                        <wp:posOffset>2653665</wp:posOffset>
                      </wp:positionH>
                      <wp:positionV relativeFrom="paragraph">
                        <wp:posOffset>50165</wp:posOffset>
                      </wp:positionV>
                      <wp:extent cx="635" cy="1857375"/>
                      <wp:effectExtent l="86995" t="52705" r="93345" b="23495"/>
                      <wp:wrapNone/>
                      <wp:docPr id="9" name="Freihandform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5" cy="1857375"/>
                              </a:xfrm>
                              <a:custGeom>
                                <a:avLst/>
                                <a:gdLst>
                                  <a:gd name="T0" fmla="*/ 0 w 1"/>
                                  <a:gd name="T1" fmla="*/ 0 h 2925"/>
                                  <a:gd name="T2" fmla="*/ 0 w 1"/>
                                  <a:gd name="T3" fmla="*/ 2925 h 2925"/>
                                </a:gdLst>
                                <a:ahLst/>
                                <a:cxnLst>
                                  <a:cxn ang="0">
                                    <a:pos x="T0" y="T1"/>
                                  </a:cxn>
                                  <a:cxn ang="0">
                                    <a:pos x="T2" y="T3"/>
                                  </a:cxn>
                                </a:cxnLst>
                                <a:rect l="0" t="0" r="r" b="b"/>
                                <a:pathLst>
                                  <a:path w="1" h="2925">
                                    <a:moveTo>
                                      <a:pt x="0" y="0"/>
                                    </a:moveTo>
                                    <a:lnTo>
                                      <a:pt x="0" y="2925"/>
                                    </a:lnTo>
                                  </a:path>
                                </a:pathLst>
                              </a:custGeom>
                              <a:noFill/>
                              <a:ln w="25400">
                                <a:solidFill>
                                  <a:srgbClr val="000000"/>
                                </a:solidFill>
                                <a:round/>
                                <a:headEnd type="diamond" w="sm" len="sm"/>
                                <a:tailEnd type="triangle"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96DD5CB" id="Freihandform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208.95pt,3.95pt,208.95pt,150.2pt" coordsize="1,2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" o:allowincell="f" filled="f" strokeweight="2pt">
                      <v:stroke startarrow="diamond" startarrowwidth="narrow" startarrowlength="short" endarrow="block" endarrowwidth="wide" endarrowlength="long"/>
                      <v:path arrowok="t" o:connecttype="custom" o:connectlocs="0,0;0,1857375" o:connectangles="0,0"/>
                    </v:polyline>
                  </w:pict>
                </mc:Fallback>
              </mc:AlternateContent>
            </w:r>
            <w:r>
              <w:t>2</w:t>
            </w:r>
            <w:r>
              <w:rPr>
                <w:vertAlign w:val="superscript"/>
              </w:rPr>
              <w:t>6</w:t>
            </w:r>
          </w:p>
        </w:tc>
        <w:tc>
          <w:tcPr>
            <w:tcW w:w="3118" w:type="dxa"/>
            <w:tcBorders>
              <w:left w:val="nil"/>
            </w:tcBorders>
            <w:vAlign w:val="center"/>
          </w:tcPr>
          <w:p w:rsidR="00F876CB" w:rsidRDefault="00F876CB" w:rsidP="00DC1C5C"/>
          <w:p w:rsidR="00F876CB" w:rsidRDefault="00F876CB" w:rsidP="00DC1C5C"/>
        </w:tc>
        <w:tc>
          <w:tcPr>
            <w:tcW w:w="851" w:type="dxa"/>
            <w:vMerge w:val="restart"/>
            <w:textDirection w:val="btLr"/>
          </w:tcPr>
          <w:p w:rsidR="00F876CB" w:rsidRDefault="00F876CB" w:rsidP="00DC1C5C">
            <w:pPr>
              <w:ind w:left="113" w:right="113"/>
              <w:jc w:val="center"/>
            </w:pPr>
            <w:r>
              <w:t>Klaus</w:t>
            </w:r>
          </w:p>
        </w:tc>
        <w:tc>
          <w:tcPr>
            <w:tcW w:w="1559" w:type="dxa"/>
            <w:vAlign w:val="center"/>
          </w:tcPr>
          <w:p w:rsidR="00F876CB" w:rsidRDefault="00F876CB" w:rsidP="00DC1C5C">
            <w:r>
              <w:t>nach 2 Std.</w:t>
            </w:r>
          </w:p>
        </w:tc>
        <w:tc>
          <w:tcPr>
            <w:tcW w:w="2693" w:type="dxa"/>
            <w:vAlign w:val="center"/>
          </w:tcPr>
          <w:p w:rsidR="00F876CB" w:rsidRDefault="00F876CB" w:rsidP="00DC1C5C">
            <w:pPr>
              <w:jc w:val="right"/>
            </w:pPr>
            <w:r>
              <w:t>64 Salmonellen</w:t>
            </w:r>
          </w:p>
        </w:tc>
        <w:tc>
          <w:tcPr>
            <w:tcW w:w="775" w:type="dxa"/>
            <w:vMerge/>
            <w:vAlign w:val="center"/>
          </w:tcPr>
          <w:p w:rsidR="00F876CB" w:rsidRDefault="00F876CB" w:rsidP="00DC1C5C"/>
        </w:tc>
      </w:tr>
      <w:tr w:rsidR="00F876CB" w:rsidTr="00DC1C5C">
        <w:tblPrEx>
          <w:tblCellMar>
            <w:top w:w="0" w:type="dxa"/>
            <w:bottom w:w="0" w:type="dxa"/>
          </w:tblCellMar>
        </w:tblPrEx>
        <w:trPr>
          <w:cantSplit/>
        </w:trPr>
        <w:tc>
          <w:tcPr>
            <w:tcW w:w="496" w:type="dxa"/>
            <w:tcBorders>
              <w:top w:val="single" w:sz="4" w:space="0" w:color="auto"/>
              <w:left w:val="single" w:sz="4" w:space="0" w:color="auto"/>
              <w:bottom w:val="single" w:sz="4" w:space="0" w:color="auto"/>
              <w:right w:val="single" w:sz="4" w:space="0" w:color="auto"/>
            </w:tcBorders>
            <w:vAlign w:val="center"/>
          </w:tcPr>
          <w:p w:rsidR="00F876CB" w:rsidRDefault="00F876CB" w:rsidP="00DC1C5C">
            <w:pPr>
              <w:jc w:val="center"/>
            </w:pPr>
            <w:r>
              <w:t>2</w:t>
            </w:r>
            <w:r>
              <w:rPr>
                <w:vertAlign w:val="superscript"/>
              </w:rPr>
              <w:t>9</w:t>
            </w:r>
          </w:p>
        </w:tc>
        <w:tc>
          <w:tcPr>
            <w:tcW w:w="3118" w:type="dxa"/>
            <w:tcBorders>
              <w:left w:val="nil"/>
            </w:tcBorders>
            <w:vAlign w:val="center"/>
          </w:tcPr>
          <w:p w:rsidR="00F876CB" w:rsidRDefault="00F876CB" w:rsidP="00DC1C5C"/>
          <w:p w:rsidR="00F876CB" w:rsidRDefault="00F876CB" w:rsidP="00DC1C5C"/>
        </w:tc>
        <w:tc>
          <w:tcPr>
            <w:tcW w:w="851" w:type="dxa"/>
            <w:vMerge/>
            <w:vAlign w:val="center"/>
          </w:tcPr>
          <w:p w:rsidR="00F876CB" w:rsidRDefault="00F876CB" w:rsidP="00DC1C5C"/>
        </w:tc>
        <w:tc>
          <w:tcPr>
            <w:tcW w:w="1559" w:type="dxa"/>
            <w:vAlign w:val="center"/>
          </w:tcPr>
          <w:p w:rsidR="00F876CB" w:rsidRDefault="00F876CB" w:rsidP="00DC1C5C">
            <w:r>
              <w:t>nach 3 Std.</w:t>
            </w:r>
          </w:p>
        </w:tc>
        <w:tc>
          <w:tcPr>
            <w:tcW w:w="2693" w:type="dxa"/>
            <w:vAlign w:val="center"/>
          </w:tcPr>
          <w:p w:rsidR="00F876CB" w:rsidRDefault="00F876CB" w:rsidP="00DC1C5C">
            <w:pPr>
              <w:jc w:val="right"/>
            </w:pPr>
            <w:r>
              <w:t>512 Salmone</w:t>
            </w:r>
            <w:r>
              <w:t>l</w:t>
            </w:r>
            <w:r>
              <w:t>len</w:t>
            </w:r>
          </w:p>
        </w:tc>
        <w:tc>
          <w:tcPr>
            <w:tcW w:w="775" w:type="dxa"/>
            <w:vMerge/>
            <w:vAlign w:val="center"/>
          </w:tcPr>
          <w:p w:rsidR="00F876CB" w:rsidRDefault="00F876CB" w:rsidP="00DC1C5C"/>
        </w:tc>
      </w:tr>
      <w:tr w:rsidR="00F876CB" w:rsidTr="00DC1C5C">
        <w:tblPrEx>
          <w:tblCellMar>
            <w:top w:w="0" w:type="dxa"/>
            <w:bottom w:w="0" w:type="dxa"/>
          </w:tblCellMar>
        </w:tblPrEx>
        <w:trPr>
          <w:cantSplit/>
        </w:trPr>
        <w:tc>
          <w:tcPr>
            <w:tcW w:w="496" w:type="dxa"/>
            <w:vAlign w:val="center"/>
          </w:tcPr>
          <w:p w:rsidR="00F876CB" w:rsidRDefault="00F876CB" w:rsidP="00DC1C5C">
            <w:pPr>
              <w:jc w:val="center"/>
            </w:pPr>
            <w:r>
              <w:t>2</w:t>
            </w:r>
            <w:r>
              <w:rPr>
                <w:vertAlign w:val="superscript"/>
              </w:rPr>
              <w:t>12</w:t>
            </w:r>
          </w:p>
        </w:tc>
        <w:tc>
          <w:tcPr>
            <w:tcW w:w="3118" w:type="dxa"/>
            <w:vAlign w:val="center"/>
          </w:tcPr>
          <w:p w:rsidR="00F876CB" w:rsidRDefault="00F876CB" w:rsidP="00DC1C5C"/>
          <w:p w:rsidR="00F876CB" w:rsidRDefault="00F876CB" w:rsidP="00DC1C5C"/>
        </w:tc>
        <w:tc>
          <w:tcPr>
            <w:tcW w:w="851" w:type="dxa"/>
            <w:vMerge/>
            <w:vAlign w:val="center"/>
          </w:tcPr>
          <w:p w:rsidR="00F876CB" w:rsidRDefault="00F876CB" w:rsidP="00DC1C5C"/>
        </w:tc>
        <w:tc>
          <w:tcPr>
            <w:tcW w:w="1559" w:type="dxa"/>
            <w:vAlign w:val="center"/>
          </w:tcPr>
          <w:p w:rsidR="00F876CB" w:rsidRDefault="00F876CB" w:rsidP="00DC1C5C">
            <w:r>
              <w:t>nach 4 Std.</w:t>
            </w:r>
          </w:p>
        </w:tc>
        <w:tc>
          <w:tcPr>
            <w:tcW w:w="2693" w:type="dxa"/>
            <w:vAlign w:val="center"/>
          </w:tcPr>
          <w:p w:rsidR="00F876CB" w:rsidRDefault="00F876CB" w:rsidP="00DC1C5C">
            <w:pPr>
              <w:jc w:val="right"/>
            </w:pPr>
            <w:r>
              <w:t>4096 Salmone</w:t>
            </w:r>
            <w:r>
              <w:t>l</w:t>
            </w:r>
            <w:r>
              <w:t>len</w:t>
            </w:r>
          </w:p>
        </w:tc>
        <w:tc>
          <w:tcPr>
            <w:tcW w:w="775" w:type="dxa"/>
            <w:vMerge/>
            <w:vAlign w:val="center"/>
          </w:tcPr>
          <w:p w:rsidR="00F876CB" w:rsidRDefault="00F876CB" w:rsidP="00DC1C5C"/>
        </w:tc>
      </w:tr>
      <w:tr w:rsidR="00F876CB" w:rsidTr="00DC1C5C">
        <w:tblPrEx>
          <w:tblCellMar>
            <w:top w:w="0" w:type="dxa"/>
            <w:bottom w:w="0" w:type="dxa"/>
          </w:tblCellMar>
        </w:tblPrEx>
        <w:trPr>
          <w:cantSplit/>
        </w:trPr>
        <w:tc>
          <w:tcPr>
            <w:tcW w:w="496" w:type="dxa"/>
            <w:vAlign w:val="center"/>
          </w:tcPr>
          <w:p w:rsidR="00F876CB" w:rsidRDefault="00F876CB" w:rsidP="00DC1C5C">
            <w:pPr>
              <w:jc w:val="center"/>
            </w:pPr>
            <w:r>
              <w:t>2</w:t>
            </w:r>
            <w:r>
              <w:rPr>
                <w:vertAlign w:val="superscript"/>
              </w:rPr>
              <w:t>15</w:t>
            </w:r>
          </w:p>
        </w:tc>
        <w:tc>
          <w:tcPr>
            <w:tcW w:w="3118" w:type="dxa"/>
            <w:vAlign w:val="center"/>
          </w:tcPr>
          <w:p w:rsidR="00F876CB" w:rsidRDefault="00F876CB" w:rsidP="00DC1C5C"/>
          <w:p w:rsidR="00F876CB" w:rsidRDefault="00F876CB" w:rsidP="00DC1C5C"/>
        </w:tc>
        <w:tc>
          <w:tcPr>
            <w:tcW w:w="851" w:type="dxa"/>
            <w:vMerge/>
            <w:vAlign w:val="center"/>
          </w:tcPr>
          <w:p w:rsidR="00F876CB" w:rsidRDefault="00F876CB" w:rsidP="00DC1C5C"/>
        </w:tc>
        <w:tc>
          <w:tcPr>
            <w:tcW w:w="1559" w:type="dxa"/>
            <w:vAlign w:val="center"/>
          </w:tcPr>
          <w:p w:rsidR="00F876CB" w:rsidRDefault="00F876CB" w:rsidP="00DC1C5C">
            <w:r>
              <w:t>nach 5 Std.</w:t>
            </w:r>
          </w:p>
        </w:tc>
        <w:tc>
          <w:tcPr>
            <w:tcW w:w="2693" w:type="dxa"/>
            <w:vAlign w:val="center"/>
          </w:tcPr>
          <w:p w:rsidR="00F876CB" w:rsidRDefault="00F876CB" w:rsidP="00DC1C5C">
            <w:pPr>
              <w:jc w:val="right"/>
            </w:pPr>
            <w:r>
              <w:t>32 768 Salmonellen</w:t>
            </w:r>
          </w:p>
        </w:tc>
        <w:tc>
          <w:tcPr>
            <w:tcW w:w="775" w:type="dxa"/>
            <w:vAlign w:val="center"/>
          </w:tcPr>
          <w:p w:rsidR="00F876CB" w:rsidRDefault="00F876CB" w:rsidP="00DC1C5C">
            <w:r>
              <w:t>15</w:t>
            </w:r>
            <w:r>
              <w:rPr>
                <w:u w:val="single"/>
                <w:vertAlign w:val="superscript"/>
              </w:rPr>
              <w:t>00</w:t>
            </w:r>
            <w:r>
              <w:t xml:space="preserve"> Uhr</w:t>
            </w:r>
          </w:p>
        </w:tc>
      </w:tr>
      <w:tr w:rsidR="00F876CB" w:rsidTr="00DC1C5C">
        <w:tblPrEx>
          <w:tblCellMar>
            <w:top w:w="0" w:type="dxa"/>
            <w:bottom w:w="0" w:type="dxa"/>
          </w:tblCellMar>
        </w:tblPrEx>
        <w:trPr>
          <w:cantSplit/>
        </w:trPr>
        <w:tc>
          <w:tcPr>
            <w:tcW w:w="496" w:type="dxa"/>
            <w:vAlign w:val="center"/>
          </w:tcPr>
          <w:p w:rsidR="00F876CB" w:rsidRDefault="00F876CB" w:rsidP="00DC1C5C">
            <w:pPr>
              <w:jc w:val="center"/>
            </w:pPr>
            <w:r>
              <w:t>2</w:t>
            </w:r>
            <w:r>
              <w:rPr>
                <w:vertAlign w:val="superscript"/>
              </w:rPr>
              <w:t>18</w:t>
            </w:r>
          </w:p>
        </w:tc>
        <w:tc>
          <w:tcPr>
            <w:tcW w:w="3118" w:type="dxa"/>
            <w:vAlign w:val="center"/>
          </w:tcPr>
          <w:p w:rsidR="00F876CB" w:rsidRDefault="00F876CB" w:rsidP="00DC1C5C"/>
          <w:p w:rsidR="00F876CB" w:rsidRDefault="00F876CB" w:rsidP="00DC1C5C"/>
        </w:tc>
        <w:tc>
          <w:tcPr>
            <w:tcW w:w="851" w:type="dxa"/>
            <w:vMerge/>
            <w:vAlign w:val="center"/>
          </w:tcPr>
          <w:p w:rsidR="00F876CB" w:rsidRDefault="00F876CB" w:rsidP="00DC1C5C"/>
        </w:tc>
        <w:tc>
          <w:tcPr>
            <w:tcW w:w="1559" w:type="dxa"/>
            <w:vAlign w:val="center"/>
          </w:tcPr>
          <w:p w:rsidR="00F876CB" w:rsidRDefault="00F876CB" w:rsidP="00DC1C5C">
            <w:r>
              <w:t>nach 6 Std.</w:t>
            </w:r>
          </w:p>
        </w:tc>
        <w:tc>
          <w:tcPr>
            <w:tcW w:w="2693" w:type="dxa"/>
            <w:vAlign w:val="center"/>
          </w:tcPr>
          <w:p w:rsidR="00F876CB" w:rsidRDefault="00F876CB" w:rsidP="00DC1C5C">
            <w:pPr>
              <w:jc w:val="right"/>
            </w:pPr>
            <w:r>
              <w:t>262 144 Salm</w:t>
            </w:r>
            <w:r>
              <w:t>o</w:t>
            </w:r>
            <w:r>
              <w:t>nellen</w:t>
            </w:r>
          </w:p>
        </w:tc>
        <w:tc>
          <w:tcPr>
            <w:tcW w:w="775" w:type="dxa"/>
            <w:vAlign w:val="center"/>
          </w:tcPr>
          <w:p w:rsidR="00F876CB" w:rsidRDefault="00F876CB" w:rsidP="00DC1C5C"/>
        </w:tc>
      </w:tr>
      <w:tr w:rsidR="00F876CB" w:rsidTr="00DC1C5C">
        <w:tblPrEx>
          <w:tblCellMar>
            <w:top w:w="0" w:type="dxa"/>
            <w:bottom w:w="0" w:type="dxa"/>
          </w:tblCellMar>
        </w:tblPrEx>
        <w:trPr>
          <w:cantSplit/>
        </w:trPr>
        <w:tc>
          <w:tcPr>
            <w:tcW w:w="496" w:type="dxa"/>
            <w:vAlign w:val="center"/>
          </w:tcPr>
          <w:p w:rsidR="00F876CB" w:rsidRDefault="00F876CB" w:rsidP="00DC1C5C">
            <w:pPr>
              <w:jc w:val="center"/>
            </w:pPr>
            <w:r>
              <w:t>2</w:t>
            </w:r>
            <w:r>
              <w:rPr>
                <w:vertAlign w:val="superscript"/>
              </w:rPr>
              <w:t>21</w:t>
            </w:r>
          </w:p>
        </w:tc>
        <w:tc>
          <w:tcPr>
            <w:tcW w:w="3118" w:type="dxa"/>
            <w:vAlign w:val="center"/>
          </w:tcPr>
          <w:p w:rsidR="00F876CB" w:rsidRDefault="00F876CB" w:rsidP="00DC1C5C"/>
        </w:tc>
        <w:tc>
          <w:tcPr>
            <w:tcW w:w="851" w:type="dxa"/>
            <w:vMerge/>
            <w:vAlign w:val="center"/>
          </w:tcPr>
          <w:p w:rsidR="00F876CB" w:rsidRDefault="00F876CB" w:rsidP="00DC1C5C"/>
        </w:tc>
        <w:tc>
          <w:tcPr>
            <w:tcW w:w="1559" w:type="dxa"/>
            <w:vAlign w:val="center"/>
          </w:tcPr>
          <w:p w:rsidR="00F876CB" w:rsidRDefault="00F876CB" w:rsidP="00DC1C5C">
            <w:r>
              <w:t>nach 7 Std.</w:t>
            </w:r>
          </w:p>
        </w:tc>
        <w:tc>
          <w:tcPr>
            <w:tcW w:w="2693" w:type="dxa"/>
            <w:vAlign w:val="center"/>
          </w:tcPr>
          <w:p w:rsidR="00F876CB" w:rsidRDefault="00F876CB" w:rsidP="00DC1C5C">
            <w:pPr>
              <w:jc w:val="right"/>
            </w:pPr>
            <w:r>
              <w:t>2 097 152 Salmone</w:t>
            </w:r>
            <w:r>
              <w:t>l</w:t>
            </w:r>
            <w:r>
              <w:t>len</w:t>
            </w:r>
          </w:p>
        </w:tc>
        <w:tc>
          <w:tcPr>
            <w:tcW w:w="775" w:type="dxa"/>
            <w:vAlign w:val="center"/>
          </w:tcPr>
          <w:p w:rsidR="00F876CB" w:rsidRDefault="00F876CB" w:rsidP="00DC1C5C"/>
        </w:tc>
      </w:tr>
    </w:tbl>
    <w:p w:rsidR="00F876CB" w:rsidRDefault="00F876CB" w:rsidP="00F876CB"/>
    <w:p w:rsidR="00F876CB" w:rsidRDefault="00F876CB" w:rsidP="00F876CB"/>
    <w:p w:rsidR="00F876CB" w:rsidRDefault="00F876CB" w:rsidP="00F876CB"/>
    <w:p w:rsidR="00F876CB" w:rsidRDefault="00F876CB" w:rsidP="00F876CB">
      <w:pPr>
        <w:pStyle w:val="UE16f"/>
      </w:pPr>
      <w:r>
        <w:t xml:space="preserve">Zusatzinformationen für </w:t>
      </w:r>
      <w:proofErr w:type="spellStart"/>
      <w:r>
        <w:t>LehrerInnen</w:t>
      </w:r>
      <w:proofErr w:type="spellEnd"/>
    </w:p>
    <w:p w:rsidR="00F876CB" w:rsidRDefault="00F876CB" w:rsidP="00F876CB"/>
    <w:p w:rsidR="00F876CB" w:rsidRDefault="00F876CB" w:rsidP="00F876CB">
      <w:r>
        <w:t xml:space="preserve">Kommen Salmonellen in Lebensmitteln vor, so liegen die Ausgangswerte im 10-er bis 100-er Bereich (so Dr. </w:t>
      </w:r>
      <w:proofErr w:type="spellStart"/>
      <w:r>
        <w:t>Hägar</w:t>
      </w:r>
      <w:proofErr w:type="spellEnd"/>
      <w:r>
        <w:t xml:space="preserve"> vom Veterinäramt Arnsberg). Deshalb habe ich für die ei</w:t>
      </w:r>
      <w:r>
        <w:t>n</w:t>
      </w:r>
      <w:r>
        <w:t>fachen Einstiegsaufgaben 8, bzw. 64 gewählt.</w:t>
      </w:r>
    </w:p>
    <w:p w:rsidR="00F876CB" w:rsidRDefault="00F876CB" w:rsidP="00F876CB">
      <w:r>
        <w:t>So bleibt man bei den 2-er Potenzen.</w:t>
      </w:r>
    </w:p>
    <w:p w:rsidR="00F876CB" w:rsidRDefault="00F876CB" w:rsidP="00F876CB">
      <w:r>
        <w:t xml:space="preserve">Man könnte auch später eine Aufgabe (z. B. Softeis, Tiramisu </w:t>
      </w:r>
      <w:proofErr w:type="spellStart"/>
      <w:r>
        <w:t>u.ä.</w:t>
      </w:r>
      <w:proofErr w:type="spellEnd"/>
      <w:r>
        <w:t>) mit dem Ausgang</w:t>
      </w:r>
      <w:r>
        <w:t>s</w:t>
      </w:r>
      <w:r>
        <w:t>wert 100 wählen, dann könnte man die Folie 3 vom AID nutzen.</w:t>
      </w:r>
    </w:p>
    <w:p w:rsidR="00F876CB" w:rsidRDefault="00F876CB" w:rsidP="00F876CB"/>
    <w:p w:rsidR="00F876CB" w:rsidRDefault="00F876CB" w:rsidP="00F876CB">
      <w:pPr>
        <w:pStyle w:val="Literatur"/>
      </w:pPr>
      <w:r>
        <w:t>Irmgard Eckelt</w:t>
      </w:r>
    </w:p>
    <w:p w:rsidR="00F876CB" w:rsidRDefault="00F876CB" w:rsidP="00F876CB"/>
    <w:p w:rsidR="00F876CB" w:rsidRDefault="00F876CB" w:rsidP="00F876CB"/>
    <w:p w:rsidR="00F876CB" w:rsidRDefault="00F876CB" w:rsidP="00F876CB">
      <w:pPr>
        <w:pStyle w:val="UE20f"/>
      </w:pPr>
      <w:r>
        <w:br w:type="page"/>
      </w:r>
      <w:r>
        <w:lastRenderedPageBreak/>
        <w:t>Salmonellose – ein Problem unserer Zeit?</w:t>
      </w:r>
    </w:p>
    <w:p w:rsidR="00F876CB" w:rsidRDefault="00F876CB" w:rsidP="00F876CB">
      <w:pPr>
        <w:pStyle w:val="Literatur"/>
      </w:pPr>
    </w:p>
    <w:p w:rsidR="00F876CB" w:rsidRDefault="00F876CB" w:rsidP="00F876CB">
      <w:pPr>
        <w:pStyle w:val="Literatur"/>
      </w:pPr>
      <w:r>
        <w:t xml:space="preserve">Aus: Ernährungslehre zeitgemäß und praxisnah, </w:t>
      </w:r>
      <w:proofErr w:type="spellStart"/>
      <w:r>
        <w:t>hg</w:t>
      </w:r>
      <w:proofErr w:type="spellEnd"/>
      <w:r>
        <w:t>. v. Georg Schneider u.a., Hannover 1990, Schroedel-Verlag</w:t>
      </w:r>
    </w:p>
    <w:p w:rsidR="00F876CB" w:rsidRDefault="00F876CB" w:rsidP="00F876CB"/>
    <w:p w:rsidR="00F876CB" w:rsidRDefault="00F876CB" w:rsidP="00F876CB"/>
    <w:p w:rsidR="00F876CB" w:rsidRDefault="00F876CB" w:rsidP="00F876CB">
      <w:pPr>
        <w:jc w:val="center"/>
      </w:pPr>
      <w:r>
        <w:rPr>
          <w:noProof/>
        </w:rPr>
        <w:drawing>
          <wp:inline distT="0" distB="0" distL="0" distR="0">
            <wp:extent cx="5486400" cy="68834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86400" cy="6883400"/>
                    </a:xfrm>
                    <a:prstGeom prst="rect">
                      <a:avLst/>
                    </a:prstGeom>
                    <a:noFill/>
                    <a:ln>
                      <a:noFill/>
                    </a:ln>
                  </pic:spPr>
                </pic:pic>
              </a:graphicData>
            </a:graphic>
          </wp:inline>
        </w:drawing>
      </w:r>
    </w:p>
    <w:p w:rsidR="00F876CB" w:rsidRDefault="00F876CB" w:rsidP="00F876CB"/>
    <w:p w:rsidR="00F876CB" w:rsidRDefault="00F876CB" w:rsidP="00F876CB"/>
    <w:p w:rsidR="00F876CB" w:rsidRDefault="00F876CB" w:rsidP="00F876CB">
      <w:r>
        <w:br w:type="page"/>
      </w:r>
      <w:bookmarkStart w:id="5" w:name="_Hlt48007071"/>
      <w:bookmarkEnd w:id="5"/>
    </w:p>
    <w:p w:rsidR="00F876CB" w:rsidRDefault="00F876CB" w:rsidP="00F876CB">
      <w:pPr>
        <w:jc w:val="center"/>
      </w:pPr>
      <w:r>
        <w:rPr>
          <w:noProof/>
        </w:rPr>
        <w:lastRenderedPageBreak/>
        <w:drawing>
          <wp:inline distT="0" distB="0" distL="0" distR="0">
            <wp:extent cx="5435600" cy="6927850"/>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35600" cy="6927850"/>
                    </a:xfrm>
                    <a:prstGeom prst="rect">
                      <a:avLst/>
                    </a:prstGeom>
                    <a:noFill/>
                    <a:ln>
                      <a:noFill/>
                    </a:ln>
                  </pic:spPr>
                </pic:pic>
              </a:graphicData>
            </a:graphic>
          </wp:inline>
        </w:drawing>
      </w:r>
    </w:p>
    <w:p w:rsidR="00F876CB" w:rsidRDefault="00F876CB" w:rsidP="00F876CB"/>
    <w:p w:rsidR="00F876CB" w:rsidRDefault="00F876CB" w:rsidP="00F876CB">
      <w:r>
        <w:br w:type="page"/>
      </w:r>
    </w:p>
    <w:p w:rsidR="00F876CB" w:rsidRPr="00F876CB" w:rsidRDefault="00F876CB" w:rsidP="00F876CB">
      <w:pPr>
        <w:rPr>
          <w:b/>
          <w:sz w:val="32"/>
          <w:szCs w:val="32"/>
        </w:rPr>
      </w:pPr>
      <w:r w:rsidRPr="00F876CB">
        <w:rPr>
          <w:b/>
          <w:sz w:val="32"/>
          <w:szCs w:val="32"/>
        </w:rPr>
        <w:lastRenderedPageBreak/>
        <w:t>Salmonellenvermehrung</w:t>
      </w:r>
    </w:p>
    <w:p w:rsidR="00F876CB" w:rsidRDefault="00F876CB" w:rsidP="00F876CB"/>
    <w:p w:rsidR="00F876CB" w:rsidRDefault="00F876CB" w:rsidP="00F876CB">
      <w:pPr>
        <w:jc w:val="center"/>
      </w:pPr>
      <w:r>
        <w:rPr>
          <w:noProof/>
        </w:rPr>
        <w:drawing>
          <wp:inline distT="0" distB="0" distL="0" distR="0">
            <wp:extent cx="3371850" cy="26924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71850" cy="2692400"/>
                    </a:xfrm>
                    <a:prstGeom prst="rect">
                      <a:avLst/>
                    </a:prstGeom>
                    <a:noFill/>
                    <a:ln>
                      <a:noFill/>
                    </a:ln>
                  </pic:spPr>
                </pic:pic>
              </a:graphicData>
            </a:graphic>
          </wp:inline>
        </w:drawing>
      </w:r>
    </w:p>
    <w:p w:rsidR="00F876CB" w:rsidRDefault="00F876CB" w:rsidP="00F876CB"/>
    <w:p w:rsidR="00F876CB" w:rsidRDefault="00F876CB" w:rsidP="00F876CB">
      <w:pPr>
        <w:pStyle w:val="Literatur"/>
      </w:pPr>
      <w:r>
        <w:t>Ruhrnachrichten, 14.07.2004</w:t>
      </w:r>
    </w:p>
    <w:p w:rsidR="00F876CB" w:rsidRDefault="00F876CB" w:rsidP="00F876CB"/>
    <w:p w:rsidR="00F876CB" w:rsidRDefault="00F876CB" w:rsidP="00F876CB">
      <w:pPr>
        <w:pStyle w:val="UE14f"/>
        <w:jc w:val="center"/>
      </w:pPr>
      <w:r>
        <w:t>Passen die Zahlen zueinander?</w:t>
      </w:r>
    </w:p>
    <w:p w:rsidR="004A44FC" w:rsidRDefault="004A44FC" w:rsidP="004A44FC">
      <w:pPr>
        <w:pStyle w:val="UE14f"/>
        <w:rPr>
          <w:b w:val="0"/>
          <w:sz w:val="24"/>
          <w:szCs w:val="24"/>
        </w:rPr>
      </w:pPr>
    </w:p>
    <w:p w:rsidR="004A44FC" w:rsidRDefault="004A44FC" w:rsidP="004A44FC">
      <w:pPr>
        <w:pStyle w:val="UE14f"/>
        <w:rPr>
          <w:b w:val="0"/>
          <w:sz w:val="24"/>
          <w:szCs w:val="24"/>
        </w:rPr>
      </w:pPr>
    </w:p>
    <w:p w:rsidR="004A44FC" w:rsidRDefault="004A44FC" w:rsidP="004A44FC">
      <w:pPr>
        <w:pStyle w:val="UE14f"/>
        <w:rPr>
          <w:b w:val="0"/>
          <w:sz w:val="24"/>
          <w:szCs w:val="24"/>
        </w:rPr>
      </w:pPr>
    </w:p>
    <w:p w:rsidR="004A44FC" w:rsidRDefault="004A44FC" w:rsidP="004A44FC">
      <w:pPr>
        <w:pStyle w:val="UE14f"/>
        <w:rPr>
          <w:b w:val="0"/>
          <w:sz w:val="24"/>
          <w:szCs w:val="24"/>
        </w:rPr>
      </w:pPr>
    </w:p>
    <w:p w:rsidR="004A44FC" w:rsidRDefault="004A44FC" w:rsidP="004A44FC">
      <w:pPr>
        <w:pStyle w:val="UE14f"/>
        <w:rPr>
          <w:b w:val="0"/>
          <w:sz w:val="24"/>
          <w:szCs w:val="24"/>
        </w:rPr>
      </w:pPr>
    </w:p>
    <w:p w:rsidR="004A44FC" w:rsidRDefault="004A44FC" w:rsidP="004A44FC">
      <w:pPr>
        <w:pStyle w:val="UE14f"/>
        <w:rPr>
          <w:sz w:val="24"/>
          <w:szCs w:val="24"/>
        </w:rPr>
      </w:pPr>
      <w:r>
        <w:rPr>
          <w:sz w:val="24"/>
          <w:szCs w:val="24"/>
        </w:rPr>
        <w:t>Bearbeitung</w:t>
      </w:r>
    </w:p>
    <w:p w:rsidR="004A44FC" w:rsidRDefault="004A44FC" w:rsidP="004A44FC">
      <w:pPr>
        <w:pStyle w:val="UE14f"/>
        <w:rPr>
          <w:b w:val="0"/>
          <w:sz w:val="24"/>
          <w:szCs w:val="24"/>
        </w:rPr>
      </w:pPr>
      <w:r>
        <w:rPr>
          <w:b w:val="0"/>
          <w:sz w:val="24"/>
          <w:szCs w:val="24"/>
        </w:rPr>
        <w:t>8</w:t>
      </w:r>
      <w:r>
        <w:rPr>
          <w:b w:val="0"/>
          <w:sz w:val="24"/>
          <w:szCs w:val="24"/>
          <w:vertAlign w:val="superscript"/>
        </w:rPr>
        <w:t>1</w:t>
      </w:r>
      <w:r>
        <w:rPr>
          <w:b w:val="0"/>
          <w:sz w:val="24"/>
          <w:szCs w:val="24"/>
        </w:rPr>
        <w:t xml:space="preserve"> = 8; 8</w:t>
      </w:r>
      <w:r>
        <w:rPr>
          <w:b w:val="0"/>
          <w:sz w:val="24"/>
          <w:szCs w:val="24"/>
          <w:vertAlign w:val="superscript"/>
        </w:rPr>
        <w:t>2</w:t>
      </w:r>
      <w:r>
        <w:rPr>
          <w:b w:val="0"/>
          <w:sz w:val="24"/>
          <w:szCs w:val="24"/>
        </w:rPr>
        <w:t xml:space="preserve"> = 64; 8</w:t>
      </w:r>
      <w:r>
        <w:rPr>
          <w:b w:val="0"/>
          <w:sz w:val="24"/>
          <w:szCs w:val="24"/>
          <w:vertAlign w:val="superscript"/>
        </w:rPr>
        <w:t>3</w:t>
      </w:r>
      <w:r>
        <w:rPr>
          <w:b w:val="0"/>
          <w:sz w:val="24"/>
          <w:szCs w:val="24"/>
        </w:rPr>
        <w:t xml:space="preserve"> = 512; 8</w:t>
      </w:r>
      <w:r>
        <w:rPr>
          <w:b w:val="0"/>
          <w:sz w:val="24"/>
          <w:szCs w:val="24"/>
          <w:vertAlign w:val="superscript"/>
        </w:rPr>
        <w:t>4</w:t>
      </w:r>
      <w:r>
        <w:rPr>
          <w:b w:val="0"/>
          <w:sz w:val="24"/>
          <w:szCs w:val="24"/>
        </w:rPr>
        <w:t xml:space="preserve"> = 4096; 8</w:t>
      </w:r>
      <w:r>
        <w:rPr>
          <w:b w:val="0"/>
          <w:sz w:val="24"/>
          <w:szCs w:val="24"/>
          <w:vertAlign w:val="superscript"/>
        </w:rPr>
        <w:t>5</w:t>
      </w:r>
      <w:r>
        <w:rPr>
          <w:b w:val="0"/>
          <w:sz w:val="24"/>
          <w:szCs w:val="24"/>
        </w:rPr>
        <w:t xml:space="preserve"> = 32 768; 8</w:t>
      </w:r>
      <w:r>
        <w:rPr>
          <w:b w:val="0"/>
          <w:sz w:val="24"/>
          <w:szCs w:val="24"/>
          <w:vertAlign w:val="superscript"/>
        </w:rPr>
        <w:t>6</w:t>
      </w:r>
      <w:r>
        <w:rPr>
          <w:b w:val="0"/>
          <w:sz w:val="24"/>
          <w:szCs w:val="24"/>
        </w:rPr>
        <w:t xml:space="preserve"> = 262 144; 8</w:t>
      </w:r>
      <w:r>
        <w:rPr>
          <w:b w:val="0"/>
          <w:sz w:val="24"/>
          <w:szCs w:val="24"/>
          <w:vertAlign w:val="superscript"/>
        </w:rPr>
        <w:t>7</w:t>
      </w:r>
      <w:r>
        <w:rPr>
          <w:b w:val="0"/>
          <w:sz w:val="24"/>
          <w:szCs w:val="24"/>
        </w:rPr>
        <w:t xml:space="preserve"> = 2 097 152</w:t>
      </w:r>
    </w:p>
    <w:p w:rsidR="004A44FC" w:rsidRPr="004A44FC" w:rsidRDefault="004A44FC" w:rsidP="004A44FC">
      <w:pPr>
        <w:pStyle w:val="UE14f"/>
        <w:rPr>
          <w:b w:val="0"/>
          <w:sz w:val="24"/>
          <w:szCs w:val="24"/>
        </w:rPr>
      </w:pPr>
      <w:r>
        <w:rPr>
          <w:b w:val="0"/>
          <w:sz w:val="24"/>
          <w:szCs w:val="24"/>
        </w:rPr>
        <w:t>Die Zahlenangaben passen (gerundet) bei „optimaler“ Vermehrung.</w:t>
      </w:r>
    </w:p>
    <w:p w:rsidR="00F876CB" w:rsidRDefault="00F876CB" w:rsidP="00F876CB"/>
    <w:p w:rsidR="00F876CB" w:rsidRDefault="00F876CB" w:rsidP="00F876CB"/>
    <w:p w:rsidR="00F876CB" w:rsidRDefault="00F876CB" w:rsidP="00F876CB">
      <w:pPr>
        <w:pStyle w:val="1"/>
      </w:pPr>
      <w:r>
        <w:br w:type="page"/>
      </w:r>
      <w:bookmarkStart w:id="6" w:name="_Toc111880589"/>
      <w:bookmarkStart w:id="7" w:name="_Toc498590820"/>
      <w:r>
        <w:lastRenderedPageBreak/>
        <w:t>Salmonellen</w:t>
      </w:r>
      <w:bookmarkEnd w:id="6"/>
      <w:bookmarkEnd w:id="7"/>
    </w:p>
    <w:p w:rsidR="00F876CB" w:rsidRDefault="00F876CB" w:rsidP="00F876CB"/>
    <w:p w:rsidR="00F876CB" w:rsidRDefault="00F876CB" w:rsidP="00F876CB"/>
    <w:p w:rsidR="00F876CB" w:rsidRDefault="00F876CB" w:rsidP="00F876CB">
      <w:pPr>
        <w:pStyle w:val="UE12f"/>
        <w:jc w:val="center"/>
      </w:pPr>
      <w:r>
        <w:t>Salmonellen forderten 2004 elf Menschenleben</w:t>
      </w:r>
    </w:p>
    <w:p w:rsidR="00F876CB" w:rsidRDefault="00F876CB" w:rsidP="00F876CB"/>
    <w:tbl>
      <w:tblPr>
        <w:tblW w:w="9526" w:type="dxa"/>
        <w:tblLayout w:type="fixed"/>
        <w:tblCellMar>
          <w:left w:w="70" w:type="dxa"/>
          <w:right w:w="70" w:type="dxa"/>
        </w:tblCellMar>
        <w:tblLook w:val="0000" w:firstRow="0" w:lastRow="0" w:firstColumn="0" w:lastColumn="0" w:noHBand="0" w:noVBand="0"/>
      </w:tblPr>
      <w:tblGrid>
        <w:gridCol w:w="4661"/>
        <w:gridCol w:w="204"/>
        <w:gridCol w:w="4661"/>
      </w:tblGrid>
      <w:tr w:rsidR="00F876CB" w:rsidTr="00DC1C5C">
        <w:tblPrEx>
          <w:tblCellMar>
            <w:top w:w="0" w:type="dxa"/>
            <w:bottom w:w="0" w:type="dxa"/>
          </w:tblCellMar>
        </w:tblPrEx>
        <w:tc>
          <w:tcPr>
            <w:tcW w:w="4661" w:type="dxa"/>
          </w:tcPr>
          <w:p w:rsidR="00F876CB" w:rsidRDefault="00F876CB" w:rsidP="00DC1C5C">
            <w:pPr>
              <w:pStyle w:val="Artikel"/>
            </w:pPr>
            <w:r>
              <w:t>In NRW sind vergangenes Jahr rund 9500 Menschen an Salmonellen erkrankt, elf Menschen starben daran. Nach den Worten von Verbraucherschutzminister Ec</w:t>
            </w:r>
            <w:r>
              <w:t>k</w:t>
            </w:r>
            <w:r>
              <w:t xml:space="preserve">hard </w:t>
            </w:r>
            <w:proofErr w:type="spellStart"/>
            <w:r>
              <w:t>Uhlenberg</w:t>
            </w:r>
            <w:proofErr w:type="spellEnd"/>
            <w:r>
              <w:t xml:space="preserve"> (CDU) liegen noch keine Zahlen für das erste </w:t>
            </w:r>
          </w:p>
        </w:tc>
        <w:tc>
          <w:tcPr>
            <w:tcW w:w="204" w:type="dxa"/>
          </w:tcPr>
          <w:p w:rsidR="00F876CB" w:rsidRDefault="00F876CB" w:rsidP="00DC1C5C">
            <w:pPr>
              <w:pStyle w:val="Artikel"/>
            </w:pPr>
          </w:p>
        </w:tc>
        <w:tc>
          <w:tcPr>
            <w:tcW w:w="4661" w:type="dxa"/>
          </w:tcPr>
          <w:p w:rsidR="00F876CB" w:rsidRDefault="00F876CB" w:rsidP="00DC1C5C">
            <w:pPr>
              <w:pStyle w:val="Artikel"/>
            </w:pPr>
            <w:r>
              <w:t>Halbjahr 2005 vor. Langfristig zeichne sich aber eine Entschärfung der Problematik ab. Eine große Schwi</w:t>
            </w:r>
            <w:r>
              <w:t>e</w:t>
            </w:r>
            <w:r>
              <w:t>rigkeit ble</w:t>
            </w:r>
            <w:r>
              <w:t>i</w:t>
            </w:r>
            <w:r>
              <w:t>be – gerade im Sommer – der unsachgemäße Umgang mit Hackfleisch.</w:t>
            </w:r>
          </w:p>
        </w:tc>
      </w:tr>
    </w:tbl>
    <w:p w:rsidR="00F876CB" w:rsidRDefault="00F876CB" w:rsidP="00F876CB">
      <w:pPr>
        <w:pStyle w:val="Literatur"/>
      </w:pPr>
    </w:p>
    <w:p w:rsidR="00F876CB" w:rsidRDefault="00F876CB" w:rsidP="00F876CB">
      <w:pPr>
        <w:pStyle w:val="Literatur"/>
      </w:pPr>
      <w:r>
        <w:t>Westfälische Nachrichten, 06.08.2005</w:t>
      </w:r>
    </w:p>
    <w:p w:rsidR="00F876CB" w:rsidRDefault="00F876CB" w:rsidP="00F876CB"/>
    <w:p w:rsidR="00F876CB" w:rsidRDefault="00F876CB" w:rsidP="00F876CB"/>
    <w:p w:rsidR="00F876CB" w:rsidRDefault="00F876CB" w:rsidP="00F876CB">
      <w:pPr>
        <w:pStyle w:val="UE12f"/>
        <w:jc w:val="center"/>
      </w:pPr>
      <w:bookmarkStart w:id="8" w:name="_Toc111880588"/>
      <w:r>
        <w:t>Salmonellen im Hühnchen infizieren 1000 Menschen</w:t>
      </w:r>
      <w:bookmarkEnd w:id="8"/>
    </w:p>
    <w:p w:rsidR="00F876CB" w:rsidRDefault="00F876CB" w:rsidP="00F876CB"/>
    <w:tbl>
      <w:tblPr>
        <w:tblW w:w="9526" w:type="dxa"/>
        <w:tblLayout w:type="fixed"/>
        <w:tblCellMar>
          <w:left w:w="70" w:type="dxa"/>
          <w:right w:w="70" w:type="dxa"/>
        </w:tblCellMar>
        <w:tblLook w:val="0000" w:firstRow="0" w:lastRow="0" w:firstColumn="0" w:lastColumn="0" w:noHBand="0" w:noVBand="0"/>
      </w:tblPr>
      <w:tblGrid>
        <w:gridCol w:w="4661"/>
        <w:gridCol w:w="204"/>
        <w:gridCol w:w="4661"/>
      </w:tblGrid>
      <w:tr w:rsidR="00F876CB" w:rsidTr="00DC1C5C">
        <w:tblPrEx>
          <w:tblCellMar>
            <w:top w:w="0" w:type="dxa"/>
            <w:bottom w:w="0" w:type="dxa"/>
          </w:tblCellMar>
        </w:tblPrEx>
        <w:tc>
          <w:tcPr>
            <w:tcW w:w="4661" w:type="dxa"/>
          </w:tcPr>
          <w:p w:rsidR="00F876CB" w:rsidRDefault="00F876CB" w:rsidP="00DC1C5C">
            <w:pPr>
              <w:pStyle w:val="Artikel"/>
            </w:pPr>
            <w:r>
              <w:t>Verseuchte Fertiggerichte in Spanien haben ein Me</w:t>
            </w:r>
            <w:r>
              <w:t>n</w:t>
            </w:r>
            <w:r>
              <w:t>schenleben gekostet. Ein 90-jähriger Mann starb in der Region Valencia nach dem Verzehr eines Hähncheng</w:t>
            </w:r>
            <w:r>
              <w:t>e</w:t>
            </w:r>
            <w:r>
              <w:t>richts, das Salmonellen enthalten hatte. Die Gesun</w:t>
            </w:r>
            <w:r>
              <w:t>d</w:t>
            </w:r>
            <w:r>
              <w:t>heitsbehörden bestätigten am Mittwoch, dass sein Tod durch Salmonellen verursacht worden war. Insgesamt haben sich mehr als 1000 Spanier mit Salmonellen inf</w:t>
            </w:r>
            <w:r>
              <w:t>i</w:t>
            </w:r>
            <w:r>
              <w:t>ziert. Erste Fälle waren am Freitag bekannt g</w:t>
            </w:r>
            <w:r>
              <w:t>e</w:t>
            </w:r>
            <w:r>
              <w:t>worden.</w:t>
            </w:r>
          </w:p>
        </w:tc>
        <w:tc>
          <w:tcPr>
            <w:tcW w:w="204" w:type="dxa"/>
          </w:tcPr>
          <w:p w:rsidR="00F876CB" w:rsidRDefault="00F876CB" w:rsidP="00DC1C5C">
            <w:pPr>
              <w:pStyle w:val="Artikel"/>
            </w:pPr>
          </w:p>
        </w:tc>
        <w:tc>
          <w:tcPr>
            <w:tcW w:w="4661" w:type="dxa"/>
          </w:tcPr>
          <w:p w:rsidR="00F876CB" w:rsidRDefault="00F876CB" w:rsidP="00DC1C5C">
            <w:pPr>
              <w:pStyle w:val="Artikel"/>
            </w:pPr>
            <w:r>
              <w:t>Ausgelöst wurde die Infektion durch Fertigmahlzeiten eines spanischen Großunternehmens. Nach Angaben der Firma befanden sich die Erreger in den Leitungen, durch die Soße auf das vorgekochte Fleisch gegossen wurde. Die Herstellung in der Fabrik bei Toledo wurde gestoppt, 150 000 der im ganzen Land ausgelieferten Gerichte wurden vom Markt genommen.</w:t>
            </w:r>
          </w:p>
        </w:tc>
      </w:tr>
    </w:tbl>
    <w:p w:rsidR="00F876CB" w:rsidRDefault="00F876CB" w:rsidP="00F876CB">
      <w:pPr>
        <w:pStyle w:val="Literatur"/>
      </w:pPr>
      <w:r>
        <w:t>Frankfurter Rundschau, 04.08.2005</w:t>
      </w:r>
    </w:p>
    <w:p w:rsidR="00F876CB" w:rsidRDefault="00F876CB" w:rsidP="00F876CB">
      <w:pPr>
        <w:tabs>
          <w:tab w:val="right" w:pos="9355"/>
        </w:tabs>
      </w:pPr>
    </w:p>
    <w:p w:rsidR="00F876CB" w:rsidRDefault="00F876CB" w:rsidP="00F876CB">
      <w:pPr>
        <w:tabs>
          <w:tab w:val="right" w:pos="9355"/>
        </w:tabs>
      </w:pPr>
    </w:p>
    <w:p w:rsidR="00F876CB" w:rsidRDefault="00F876CB" w:rsidP="00F876CB">
      <w:pPr>
        <w:tabs>
          <w:tab w:val="right" w:pos="9355"/>
        </w:tabs>
      </w:pPr>
    </w:p>
    <w:tbl>
      <w:tblPr>
        <w:tblW w:w="0" w:type="auto"/>
        <w:tblLayout w:type="fixed"/>
        <w:tblCellMar>
          <w:left w:w="70" w:type="dxa"/>
          <w:right w:w="70" w:type="dxa"/>
        </w:tblCellMar>
        <w:tblLook w:val="0000" w:firstRow="0" w:lastRow="0" w:firstColumn="0" w:lastColumn="0" w:noHBand="0" w:noVBand="0"/>
      </w:tblPr>
      <w:tblGrid>
        <w:gridCol w:w="941"/>
        <w:gridCol w:w="8554"/>
      </w:tblGrid>
      <w:tr w:rsidR="00F876CB" w:rsidTr="00DC1C5C">
        <w:tblPrEx>
          <w:tblCellMar>
            <w:top w:w="0" w:type="dxa"/>
            <w:bottom w:w="0" w:type="dxa"/>
          </w:tblCellMar>
        </w:tblPrEx>
        <w:tc>
          <w:tcPr>
            <w:tcW w:w="941" w:type="dxa"/>
          </w:tcPr>
          <w:p w:rsidR="00F876CB" w:rsidRDefault="00F876CB" w:rsidP="00DC1C5C">
            <w:pPr>
              <w:tabs>
                <w:tab w:val="clear" w:pos="425"/>
                <w:tab w:val="clear" w:pos="851"/>
              </w:tabs>
            </w:pPr>
            <w:r>
              <w:t>Info 1:</w:t>
            </w:r>
          </w:p>
        </w:tc>
        <w:tc>
          <w:tcPr>
            <w:tcW w:w="8554" w:type="dxa"/>
          </w:tcPr>
          <w:p w:rsidR="00F876CB" w:rsidRDefault="00F876CB" w:rsidP="00DC1C5C">
            <w:pPr>
              <w:tabs>
                <w:tab w:val="clear" w:pos="425"/>
                <w:tab w:val="clear" w:pos="851"/>
              </w:tabs>
            </w:pPr>
            <w:r>
              <w:t>Unter günstigen Verhältnissen teilen sich Salm</w:t>
            </w:r>
            <w:r>
              <w:t>o</w:t>
            </w:r>
            <w:r>
              <w:t>nellen alle 20 Minuten.</w:t>
            </w:r>
          </w:p>
        </w:tc>
      </w:tr>
      <w:tr w:rsidR="00F876CB" w:rsidTr="00DC1C5C">
        <w:tblPrEx>
          <w:tblCellMar>
            <w:top w:w="0" w:type="dxa"/>
            <w:bottom w:w="0" w:type="dxa"/>
          </w:tblCellMar>
        </w:tblPrEx>
        <w:tc>
          <w:tcPr>
            <w:tcW w:w="941" w:type="dxa"/>
          </w:tcPr>
          <w:p w:rsidR="00F876CB" w:rsidRDefault="00F876CB" w:rsidP="00DC1C5C">
            <w:pPr>
              <w:tabs>
                <w:tab w:val="clear" w:pos="425"/>
                <w:tab w:val="clear" w:pos="851"/>
              </w:tabs>
            </w:pPr>
            <w:r>
              <w:t>Info 2:</w:t>
            </w:r>
          </w:p>
        </w:tc>
        <w:tc>
          <w:tcPr>
            <w:tcW w:w="8554" w:type="dxa"/>
          </w:tcPr>
          <w:p w:rsidR="00F876CB" w:rsidRDefault="00F876CB" w:rsidP="00DC1C5C">
            <w:pPr>
              <w:tabs>
                <w:tab w:val="clear" w:pos="425"/>
                <w:tab w:val="clear" w:pos="851"/>
              </w:tabs>
            </w:pPr>
            <w:r>
              <w:t>Bei gesunden Menschen sind etwa 100 000 Salmonellen nötig, damit sich eine Infektion entw</w:t>
            </w:r>
            <w:r>
              <w:t>i</w:t>
            </w:r>
            <w:r>
              <w:t>ckelt.</w:t>
            </w:r>
          </w:p>
        </w:tc>
      </w:tr>
    </w:tbl>
    <w:p w:rsidR="00F876CB" w:rsidRDefault="00F876CB" w:rsidP="00F876CB">
      <w:pPr>
        <w:tabs>
          <w:tab w:val="clear" w:pos="425"/>
          <w:tab w:val="clear" w:pos="851"/>
          <w:tab w:val="left" w:pos="941"/>
          <w:tab w:val="left" w:pos="9495"/>
        </w:tabs>
      </w:pPr>
    </w:p>
    <w:p w:rsidR="00F876CB" w:rsidRDefault="00F876CB" w:rsidP="00F876CB">
      <w:pPr>
        <w:tabs>
          <w:tab w:val="clear" w:pos="425"/>
          <w:tab w:val="clear" w:pos="851"/>
          <w:tab w:val="left" w:pos="941"/>
          <w:tab w:val="left" w:pos="9495"/>
        </w:tabs>
      </w:pPr>
    </w:p>
    <w:tbl>
      <w:tblPr>
        <w:tblW w:w="0" w:type="auto"/>
        <w:tblLayout w:type="fixed"/>
        <w:tblCellMar>
          <w:left w:w="70" w:type="dxa"/>
          <w:right w:w="70" w:type="dxa"/>
        </w:tblCellMar>
        <w:tblLook w:val="0000" w:firstRow="0" w:lastRow="0" w:firstColumn="0" w:lastColumn="0" w:noHBand="0" w:noVBand="0"/>
      </w:tblPr>
      <w:tblGrid>
        <w:gridCol w:w="354"/>
        <w:gridCol w:w="9141"/>
      </w:tblGrid>
      <w:tr w:rsidR="00F876CB" w:rsidTr="00DC1C5C">
        <w:tblPrEx>
          <w:tblCellMar>
            <w:top w:w="0" w:type="dxa"/>
            <w:bottom w:w="0" w:type="dxa"/>
          </w:tblCellMar>
        </w:tblPrEx>
        <w:trPr>
          <w:cantSplit/>
        </w:trPr>
        <w:tc>
          <w:tcPr>
            <w:tcW w:w="9495" w:type="dxa"/>
            <w:gridSpan w:val="2"/>
          </w:tcPr>
          <w:p w:rsidR="00F876CB" w:rsidRDefault="00F876CB" w:rsidP="00DC1C5C">
            <w:pPr>
              <w:tabs>
                <w:tab w:val="clear" w:pos="425"/>
                <w:tab w:val="clear" w:pos="851"/>
              </w:tabs>
            </w:pPr>
            <w:r>
              <w:t>Regeln gegen eine Salmonellen-Infekt</w:t>
            </w:r>
            <w:r>
              <w:t>i</w:t>
            </w:r>
            <w:r>
              <w:t>on:</w:t>
            </w:r>
          </w:p>
        </w:tc>
      </w:tr>
      <w:tr w:rsidR="00F876CB" w:rsidTr="00DC1C5C">
        <w:tblPrEx>
          <w:tblCellMar>
            <w:top w:w="0" w:type="dxa"/>
            <w:bottom w:w="0" w:type="dxa"/>
          </w:tblCellMar>
        </w:tblPrEx>
        <w:tc>
          <w:tcPr>
            <w:tcW w:w="354" w:type="dxa"/>
          </w:tcPr>
          <w:p w:rsidR="00F876CB" w:rsidRDefault="00F876CB" w:rsidP="00DC1C5C">
            <w:pPr>
              <w:tabs>
                <w:tab w:val="clear" w:pos="425"/>
                <w:tab w:val="clear" w:pos="851"/>
              </w:tabs>
            </w:pPr>
            <w:r>
              <w:t>–</w:t>
            </w:r>
          </w:p>
        </w:tc>
        <w:tc>
          <w:tcPr>
            <w:tcW w:w="9141" w:type="dxa"/>
          </w:tcPr>
          <w:p w:rsidR="00F876CB" w:rsidRDefault="00F876CB" w:rsidP="00DC1C5C">
            <w:pPr>
              <w:tabs>
                <w:tab w:val="clear" w:pos="425"/>
                <w:tab w:val="clear" w:pos="851"/>
              </w:tabs>
            </w:pPr>
            <w:r>
              <w:t>Richtig kühlen: unter 6 °C findet keine Salmonellenvermehrung statt.</w:t>
            </w:r>
          </w:p>
        </w:tc>
      </w:tr>
      <w:tr w:rsidR="00F876CB" w:rsidTr="00DC1C5C">
        <w:tblPrEx>
          <w:tblCellMar>
            <w:top w:w="0" w:type="dxa"/>
            <w:bottom w:w="0" w:type="dxa"/>
          </w:tblCellMar>
        </w:tblPrEx>
        <w:tc>
          <w:tcPr>
            <w:tcW w:w="354" w:type="dxa"/>
          </w:tcPr>
          <w:p w:rsidR="00F876CB" w:rsidRDefault="00F876CB" w:rsidP="00DC1C5C">
            <w:pPr>
              <w:tabs>
                <w:tab w:val="clear" w:pos="425"/>
                <w:tab w:val="clear" w:pos="851"/>
              </w:tabs>
            </w:pPr>
            <w:r>
              <w:t>–</w:t>
            </w:r>
          </w:p>
        </w:tc>
        <w:tc>
          <w:tcPr>
            <w:tcW w:w="9141" w:type="dxa"/>
          </w:tcPr>
          <w:p w:rsidR="00F876CB" w:rsidRDefault="00F876CB" w:rsidP="00DC1C5C">
            <w:pPr>
              <w:tabs>
                <w:tab w:val="clear" w:pos="425"/>
                <w:tab w:val="clear" w:pos="851"/>
              </w:tabs>
            </w:pPr>
            <w:r>
              <w:t>Peinliche Sauberkeit: Tauwasser sofort weggießen; Verpackungen sofort entsorgen.</w:t>
            </w:r>
          </w:p>
        </w:tc>
      </w:tr>
      <w:tr w:rsidR="00F876CB" w:rsidTr="00DC1C5C">
        <w:tblPrEx>
          <w:tblCellMar>
            <w:top w:w="0" w:type="dxa"/>
            <w:bottom w:w="0" w:type="dxa"/>
          </w:tblCellMar>
        </w:tblPrEx>
        <w:tc>
          <w:tcPr>
            <w:tcW w:w="354" w:type="dxa"/>
          </w:tcPr>
          <w:p w:rsidR="00F876CB" w:rsidRDefault="00F876CB" w:rsidP="00DC1C5C">
            <w:pPr>
              <w:tabs>
                <w:tab w:val="clear" w:pos="425"/>
                <w:tab w:val="clear" w:pos="851"/>
              </w:tabs>
            </w:pPr>
            <w:r>
              <w:t>–</w:t>
            </w:r>
          </w:p>
        </w:tc>
        <w:tc>
          <w:tcPr>
            <w:tcW w:w="9141" w:type="dxa"/>
          </w:tcPr>
          <w:p w:rsidR="00F876CB" w:rsidRDefault="00F876CB" w:rsidP="00DC1C5C">
            <w:pPr>
              <w:tabs>
                <w:tab w:val="clear" w:pos="425"/>
                <w:tab w:val="clear" w:pos="851"/>
              </w:tabs>
            </w:pPr>
            <w:r>
              <w:t>Gründlich garen: Temperaturen über 70 °C töten Salmonellen ab.</w:t>
            </w:r>
          </w:p>
        </w:tc>
      </w:tr>
      <w:tr w:rsidR="00F876CB" w:rsidTr="00DC1C5C">
        <w:tblPrEx>
          <w:tblCellMar>
            <w:top w:w="0" w:type="dxa"/>
            <w:bottom w:w="0" w:type="dxa"/>
          </w:tblCellMar>
        </w:tblPrEx>
        <w:tc>
          <w:tcPr>
            <w:tcW w:w="354" w:type="dxa"/>
          </w:tcPr>
          <w:p w:rsidR="00F876CB" w:rsidRDefault="00F876CB" w:rsidP="00DC1C5C">
            <w:pPr>
              <w:tabs>
                <w:tab w:val="clear" w:pos="425"/>
                <w:tab w:val="clear" w:pos="851"/>
              </w:tabs>
            </w:pPr>
            <w:r>
              <w:t>–</w:t>
            </w:r>
          </w:p>
        </w:tc>
        <w:tc>
          <w:tcPr>
            <w:tcW w:w="9141" w:type="dxa"/>
          </w:tcPr>
          <w:p w:rsidR="00F876CB" w:rsidRDefault="00F876CB" w:rsidP="00DC1C5C">
            <w:pPr>
              <w:tabs>
                <w:tab w:val="clear" w:pos="425"/>
                <w:tab w:val="clear" w:pos="851"/>
              </w:tabs>
            </w:pPr>
            <w:r>
              <w:t>Vorsicht bei Roheispeisen: Höchstens 5 Tage alte, gut gekühlte Eier verwenden (Legedatum errechnen: Haltbarkeitsdatum minus 18 Tage); Roheispeisen innerhalb von 2 Stunden verzehren oder sofort kühlen.</w:t>
            </w:r>
          </w:p>
        </w:tc>
      </w:tr>
    </w:tbl>
    <w:p w:rsidR="00F876CB" w:rsidRDefault="00F876CB" w:rsidP="00F876CB">
      <w:pPr>
        <w:pStyle w:val="Literatur"/>
      </w:pPr>
      <w:r>
        <w:t>nach: Apotheken-Umschau 8/96</w:t>
      </w:r>
    </w:p>
    <w:p w:rsidR="00F876CB" w:rsidRDefault="00F876CB" w:rsidP="00F876CB"/>
    <w:p w:rsidR="00F876CB" w:rsidRDefault="00F876CB" w:rsidP="00F876CB"/>
    <w:p w:rsidR="00F876CB" w:rsidRDefault="00F876CB" w:rsidP="00F876CB">
      <w:pPr>
        <w:ind w:left="420" w:hanging="420"/>
      </w:pPr>
      <w:r>
        <w:t>1.</w:t>
      </w:r>
      <w:r>
        <w:tab/>
        <w:t>Die Fertigmahlzeit (s. o.) enthielt z. B. 64 Salmonellen und wurde 4 Stunden lang nicht gekühlt ...</w:t>
      </w:r>
    </w:p>
    <w:p w:rsidR="00F876CB" w:rsidRDefault="00F876CB" w:rsidP="00F876CB">
      <w:pPr>
        <w:ind w:left="420" w:hanging="420"/>
      </w:pPr>
      <w:r>
        <w:t>2.</w:t>
      </w:r>
      <w:r>
        <w:tab/>
        <w:t>Ab wann war sie für gesunde Menschen gefährlich?</w:t>
      </w:r>
    </w:p>
    <w:p w:rsidR="00F876CB" w:rsidRDefault="00F876CB" w:rsidP="00F876CB">
      <w:pPr>
        <w:ind w:left="420" w:hanging="420"/>
      </w:pPr>
      <w:r>
        <w:t>3.</w:t>
      </w:r>
      <w:r>
        <w:tab/>
        <w:t>Konstruiere selber Situationen.</w:t>
      </w:r>
    </w:p>
    <w:p w:rsidR="00F876CB" w:rsidRDefault="00F876CB" w:rsidP="00F876CB">
      <w:pPr>
        <w:ind w:left="420" w:hanging="420"/>
      </w:pPr>
    </w:p>
    <w:p w:rsidR="00F876CB" w:rsidRDefault="00F876CB" w:rsidP="00F876CB">
      <w:pPr>
        <w:pStyle w:val="Lsung"/>
      </w:pPr>
      <w:r>
        <w:br w:type="page"/>
      </w:r>
      <w:r>
        <w:lastRenderedPageBreak/>
        <w:t>Lösungen zu Salmonellen</w:t>
      </w:r>
    </w:p>
    <w:p w:rsidR="00F876CB" w:rsidRDefault="00F876CB" w:rsidP="00F876CB"/>
    <w:p w:rsidR="00F876CB" w:rsidRDefault="00F876CB" w:rsidP="00F876CB"/>
    <w:p w:rsidR="00F876CB" w:rsidRDefault="00F876CB" w:rsidP="00F876CB">
      <w:r>
        <w:t>1.</w:t>
      </w:r>
      <w:r>
        <w:tab/>
        <w:t>4 Stunden entsprechen 12 mal 20 Minuten.</w:t>
      </w:r>
    </w:p>
    <w:p w:rsidR="00F876CB" w:rsidRDefault="00F876CB" w:rsidP="00F876CB">
      <w:pPr>
        <w:ind w:left="425"/>
      </w:pPr>
      <w:r>
        <w:t>64 · 2</w:t>
      </w:r>
      <w:r>
        <w:rPr>
          <w:vertAlign w:val="superscript"/>
        </w:rPr>
        <w:t>12</w:t>
      </w:r>
      <w:r>
        <w:t xml:space="preserve"> = 262 144</w:t>
      </w:r>
    </w:p>
    <w:p w:rsidR="00F876CB" w:rsidRDefault="00F876CB" w:rsidP="00F876CB">
      <w:pPr>
        <w:ind w:left="425"/>
      </w:pPr>
      <w:r>
        <w:t>Über 260 000 Salmonellen lösen Infektionen aus.</w:t>
      </w:r>
    </w:p>
    <w:p w:rsidR="00F876CB" w:rsidRDefault="00F876CB" w:rsidP="00F876CB">
      <w:pPr>
        <w:ind w:left="425"/>
      </w:pPr>
    </w:p>
    <w:p w:rsidR="00F876CB" w:rsidRDefault="00F876CB" w:rsidP="00F876CB">
      <w:r>
        <w:t>2.</w:t>
      </w:r>
      <w:r>
        <w:tab/>
        <w:t>64 · 2</w:t>
      </w:r>
      <w:r>
        <w:rPr>
          <w:vertAlign w:val="superscript"/>
        </w:rPr>
        <w:t>11</w:t>
      </w:r>
      <w:r>
        <w:t xml:space="preserve"> = 131 072; 64 · 2</w:t>
      </w:r>
      <w:r>
        <w:rPr>
          <w:vertAlign w:val="superscript"/>
        </w:rPr>
        <w:t>10</w:t>
      </w:r>
      <w:r>
        <w:t xml:space="preserve"> = 65 536</w:t>
      </w:r>
    </w:p>
    <w:p w:rsidR="00F876CB" w:rsidRDefault="00F876CB" w:rsidP="00F876CB">
      <w:pPr>
        <w:ind w:left="425"/>
      </w:pPr>
      <w:r>
        <w:t>Nach 10- bis 11-mal 20 Minuten, also nach etwas mehr als 3 Stunden wird das G</w:t>
      </w:r>
      <w:r>
        <w:t>e</w:t>
      </w:r>
      <w:r>
        <w:t>richt auch für Gesunde gefährlich.</w:t>
      </w:r>
    </w:p>
    <w:p w:rsidR="00F876CB" w:rsidRDefault="00F876CB" w:rsidP="00F876CB">
      <w:pPr>
        <w:ind w:left="425"/>
      </w:pPr>
      <w:r>
        <w:t>Genauere Rechnung: 64 · 2</w:t>
      </w:r>
      <w:r>
        <w:rPr>
          <w:vertAlign w:val="superscript"/>
        </w:rPr>
        <w:t>n</w:t>
      </w:r>
      <w:r>
        <w:t xml:space="preserve"> = 100 000 </w:t>
      </w:r>
      <w:r>
        <w:sym w:font="Symbol" w:char="F0DE"/>
      </w:r>
      <w:r>
        <w:t xml:space="preserve"> n = </w:t>
      </w:r>
      <w:r>
        <w:rPr>
          <w:position w:val="-24"/>
        </w:rPr>
        <w:object w:dxaOrig="160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80pt;height:30pt" o:ole="" fillcolor="window">
            <v:imagedata r:id="rId12" o:title=""/>
          </v:shape>
          <o:OLEObject Type="Embed" ProgID="Equation.DSMT4" ShapeID="_x0000_i1033" DrawAspect="Content" ObjectID="_1648476624" r:id="rId13"/>
        </w:object>
      </w:r>
      <w:r>
        <w:t xml:space="preserve"> </w:t>
      </w:r>
      <w:r>
        <w:sym w:font="Symbol" w:char="F0BB"/>
      </w:r>
      <w:r>
        <w:t xml:space="preserve"> 10,6</w:t>
      </w:r>
    </w:p>
    <w:p w:rsidR="00F876CB" w:rsidRDefault="00F876CB" w:rsidP="00F876CB">
      <w:pPr>
        <w:ind w:left="425"/>
      </w:pPr>
      <w:r>
        <w:t xml:space="preserve">10,6 · 20 Minuten = </w:t>
      </w:r>
      <w:r w:rsidRPr="005A257B">
        <w:rPr>
          <w:position w:val="-20"/>
        </w:rPr>
        <w:object w:dxaOrig="480" w:dyaOrig="540">
          <v:shape id="_x0000_i1034" type="#_x0000_t75" style="width:24pt;height:27pt" o:ole="" fillcolor="window">
            <v:imagedata r:id="rId14" o:title=""/>
          </v:shape>
          <o:OLEObject Type="Embed" ProgID="Equation.DSMT4" ShapeID="_x0000_i1034" DrawAspect="Content" ObjectID="_1648476625" r:id="rId15"/>
        </w:object>
      </w:r>
      <w:r>
        <w:t xml:space="preserve"> h </w:t>
      </w:r>
      <w:r>
        <w:sym w:font="Symbol" w:char="F0BB"/>
      </w:r>
      <w:r>
        <w:t xml:space="preserve"> 3,5 h</w:t>
      </w:r>
    </w:p>
    <w:p w:rsidR="00D440A1" w:rsidRDefault="00D440A1"/>
    <w:sectPr w:rsidR="00D440A1">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4946861"/>
    <w:multiLevelType w:val="multilevel"/>
    <w:tmpl w:val="D0DC3DE0"/>
    <w:lvl w:ilvl="0">
      <w:start w:val="1"/>
      <w:numFmt w:val="upperLetter"/>
      <w:pStyle w:val="berschrift2"/>
      <w:suff w:val="space"/>
      <w:lvlText w:val="%1)"/>
      <w:lvlJc w:val="left"/>
      <w:pPr>
        <w:ind w:left="360" w:hanging="360"/>
      </w:pPr>
      <w:rPr>
        <w:rFonts w:hint="default"/>
      </w:rPr>
    </w:lvl>
    <w:lvl w:ilvl="1">
      <w:start w:val="1"/>
      <w:numFmt w:val="upperLetter"/>
      <w:lvlText w:val="%2)"/>
      <w:lvlJc w:val="left"/>
      <w:pPr>
        <w:tabs>
          <w:tab w:val="num" w:pos="720"/>
        </w:tabs>
        <w:ind w:left="720" w:hanging="360"/>
      </w:pPr>
      <w:rPr>
        <w:rFonts w:hint="default"/>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5A36238F"/>
    <w:multiLevelType w:val="hybridMultilevel"/>
    <w:tmpl w:val="1E1C71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revisionView w:inkAnnotations="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76CB"/>
    <w:rsid w:val="004A44FC"/>
    <w:rsid w:val="00D440A1"/>
    <w:rsid w:val="00F876C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44EF10"/>
  <w15:chartTrackingRefBased/>
  <w15:docId w15:val="{77BEBB89-3317-4433-AB84-A06CCF4727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876CB"/>
    <w:pPr>
      <w:tabs>
        <w:tab w:val="left" w:pos="425"/>
        <w:tab w:val="left" w:pos="851"/>
      </w:tabs>
      <w:spacing w:after="0" w:line="240" w:lineRule="auto"/>
    </w:pPr>
    <w:rPr>
      <w:rFonts w:ascii="Arial" w:eastAsia="Times New Roman" w:hAnsi="Arial" w:cs="Times New Roman"/>
      <w:sz w:val="24"/>
      <w:szCs w:val="20"/>
      <w:lang w:eastAsia="de-DE"/>
    </w:rPr>
  </w:style>
  <w:style w:type="paragraph" w:styleId="berschrift2">
    <w:name w:val="heading 2"/>
    <w:basedOn w:val="Standard"/>
    <w:next w:val="Standard"/>
    <w:link w:val="berschrift2Zchn"/>
    <w:qFormat/>
    <w:rsid w:val="00F876CB"/>
    <w:pPr>
      <w:keepNext/>
      <w:numPr>
        <w:numId w:val="1"/>
      </w:numPr>
      <w:tabs>
        <w:tab w:val="clear" w:pos="425"/>
      </w:tabs>
      <w:spacing w:before="240" w:after="60"/>
      <w:outlineLvl w:val="1"/>
    </w:pPr>
    <w:rPr>
      <w:b/>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876CB"/>
    <w:rPr>
      <w:rFonts w:ascii="Arial" w:eastAsia="Times New Roman" w:hAnsi="Arial" w:cs="Times New Roman"/>
      <w:b/>
      <w:i/>
      <w:sz w:val="24"/>
      <w:szCs w:val="20"/>
      <w:lang w:eastAsia="de-DE"/>
    </w:rPr>
  </w:style>
  <w:style w:type="paragraph" w:customStyle="1" w:styleId="Literatur">
    <w:name w:val="Literatur"/>
    <w:basedOn w:val="Standard"/>
    <w:link w:val="LiteraturZchn"/>
    <w:rsid w:val="00F876CB"/>
    <w:pPr>
      <w:jc w:val="right"/>
    </w:pPr>
    <w:rPr>
      <w:rFonts w:ascii="Verdana" w:hAnsi="Verdana"/>
      <w:i/>
      <w:sz w:val="16"/>
    </w:rPr>
  </w:style>
  <w:style w:type="paragraph" w:customStyle="1" w:styleId="1">
    <w:name w:val="Ü1"/>
    <w:basedOn w:val="Standard"/>
    <w:rsid w:val="00F876CB"/>
    <w:pPr>
      <w:pBdr>
        <w:bottom w:val="single" w:sz="4" w:space="1" w:color="auto"/>
      </w:pBdr>
      <w:tabs>
        <w:tab w:val="clear" w:pos="425"/>
        <w:tab w:val="clear" w:pos="851"/>
      </w:tabs>
    </w:pPr>
    <w:rPr>
      <w:b/>
      <w:sz w:val="36"/>
    </w:rPr>
  </w:style>
  <w:style w:type="paragraph" w:customStyle="1" w:styleId="Artikel">
    <w:name w:val="Artikel"/>
    <w:basedOn w:val="Standard"/>
    <w:rsid w:val="00F876CB"/>
    <w:pPr>
      <w:jc w:val="both"/>
    </w:pPr>
    <w:rPr>
      <w:rFonts w:ascii="Times New Roman" w:hAnsi="Times New Roman"/>
      <w:sz w:val="20"/>
    </w:rPr>
  </w:style>
  <w:style w:type="paragraph" w:customStyle="1" w:styleId="UE14f">
    <w:name w:val="UE14f"/>
    <w:basedOn w:val="Standard"/>
    <w:rsid w:val="00F876CB"/>
    <w:pPr>
      <w:tabs>
        <w:tab w:val="clear" w:pos="851"/>
        <w:tab w:val="left" w:pos="709"/>
      </w:tabs>
    </w:pPr>
    <w:rPr>
      <w:b/>
      <w:sz w:val="28"/>
    </w:rPr>
  </w:style>
  <w:style w:type="paragraph" w:customStyle="1" w:styleId="UEText">
    <w:name w:val="UEText"/>
    <w:basedOn w:val="Standard"/>
    <w:rsid w:val="00F876CB"/>
    <w:pPr>
      <w:jc w:val="both"/>
    </w:pPr>
    <w:rPr>
      <w:rFonts w:ascii="Verdana" w:hAnsi="Verdana"/>
      <w:b/>
      <w:sz w:val="14"/>
    </w:rPr>
  </w:style>
  <w:style w:type="paragraph" w:customStyle="1" w:styleId="UE10">
    <w:name w:val="UE10"/>
    <w:basedOn w:val="Standard"/>
    <w:rsid w:val="00F876CB"/>
    <w:pPr>
      <w:tabs>
        <w:tab w:val="clear" w:pos="425"/>
        <w:tab w:val="clear" w:pos="851"/>
        <w:tab w:val="left" w:pos="284"/>
        <w:tab w:val="left" w:pos="567"/>
      </w:tabs>
    </w:pPr>
    <w:rPr>
      <w:sz w:val="20"/>
    </w:rPr>
  </w:style>
  <w:style w:type="paragraph" w:customStyle="1" w:styleId="Zeitung">
    <w:name w:val="Zeitung"/>
    <w:basedOn w:val="Standard"/>
    <w:rsid w:val="00F876CB"/>
    <w:pPr>
      <w:pBdr>
        <w:top w:val="single" w:sz="4" w:space="1" w:color="auto"/>
        <w:left w:val="single" w:sz="4" w:space="4" w:color="auto"/>
        <w:bottom w:val="single" w:sz="4" w:space="1" w:color="auto"/>
        <w:right w:val="single" w:sz="4" w:space="4" w:color="auto"/>
      </w:pBdr>
      <w:ind w:left="1134" w:right="1134"/>
      <w:jc w:val="both"/>
    </w:pPr>
    <w:rPr>
      <w:rFonts w:ascii="Times New Roman" w:hAnsi="Times New Roman"/>
    </w:rPr>
  </w:style>
  <w:style w:type="paragraph" w:customStyle="1" w:styleId="UE12f">
    <w:name w:val="UE12f"/>
    <w:basedOn w:val="Standard"/>
    <w:rsid w:val="00F876CB"/>
    <w:pPr>
      <w:tabs>
        <w:tab w:val="left" w:pos="425"/>
        <w:tab w:val="left" w:pos="851"/>
      </w:tabs>
    </w:pPr>
    <w:rPr>
      <w:b/>
    </w:rPr>
  </w:style>
  <w:style w:type="paragraph" w:customStyle="1" w:styleId="UE20f">
    <w:name w:val="UE20f"/>
    <w:basedOn w:val="Standard"/>
    <w:rsid w:val="00F876CB"/>
    <w:pPr>
      <w:tabs>
        <w:tab w:val="left" w:pos="425"/>
        <w:tab w:val="left" w:pos="851"/>
      </w:tabs>
    </w:pPr>
    <w:rPr>
      <w:b/>
      <w:sz w:val="40"/>
    </w:rPr>
  </w:style>
  <w:style w:type="paragraph" w:customStyle="1" w:styleId="UE16f">
    <w:name w:val="UE16f"/>
    <w:basedOn w:val="Standard"/>
    <w:rsid w:val="00F876CB"/>
    <w:pPr>
      <w:widowControl w:val="0"/>
      <w:tabs>
        <w:tab w:val="left" w:pos="709"/>
        <w:tab w:val="left" w:pos="851"/>
      </w:tabs>
    </w:pPr>
    <w:rPr>
      <w:b/>
      <w:snapToGrid w:val="0"/>
      <w:sz w:val="32"/>
    </w:rPr>
  </w:style>
  <w:style w:type="paragraph" w:customStyle="1" w:styleId="Lsung">
    <w:name w:val="Lösung"/>
    <w:basedOn w:val="Standard"/>
    <w:rsid w:val="00F876CB"/>
    <w:pPr>
      <w:pBdr>
        <w:bottom w:val="single" w:sz="4" w:space="1" w:color="auto"/>
      </w:pBdr>
      <w:tabs>
        <w:tab w:val="left" w:pos="425"/>
        <w:tab w:val="left" w:pos="851"/>
      </w:tabs>
      <w:jc w:val="center"/>
    </w:pPr>
    <w:rPr>
      <w:b/>
      <w:smallCaps/>
      <w:sz w:val="20"/>
    </w:rPr>
  </w:style>
  <w:style w:type="character" w:customStyle="1" w:styleId="LiteraturZchn">
    <w:name w:val="Literatur Zchn"/>
    <w:link w:val="Literatur"/>
    <w:rsid w:val="00F876CB"/>
    <w:rPr>
      <w:rFonts w:ascii="Verdana" w:eastAsia="Times New Roman" w:hAnsi="Verdana" w:cs="Times New Roman"/>
      <w:i/>
      <w:sz w:val="16"/>
      <w:szCs w:val="20"/>
      <w:lang w:eastAsia="de-DE"/>
    </w:rPr>
  </w:style>
  <w:style w:type="paragraph" w:styleId="Listenabsatz">
    <w:name w:val="List Paragraph"/>
    <w:basedOn w:val="Standard"/>
    <w:uiPriority w:val="34"/>
    <w:qFormat/>
    <w:rsid w:val="00F876C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w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oleObject" Target="embeddings/oleObject2.bin"/><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w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1748</Words>
  <Characters>11015</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Windows-Benutzer</dc:creator>
  <cp:keywords/>
  <dc:description/>
  <cp:lastModifiedBy>Windows-Benutzer</cp:lastModifiedBy>
  <cp:revision>1</cp:revision>
  <dcterms:created xsi:type="dcterms:W3CDTF">2020-04-15T14:57:00Z</dcterms:created>
  <dcterms:modified xsi:type="dcterms:W3CDTF">2020-04-15T15:24:00Z</dcterms:modified>
</cp:coreProperties>
</file>