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A6B" w:rsidRDefault="002E2A6B" w:rsidP="002E2A6B">
      <w:pPr>
        <w:spacing w:after="0"/>
        <w:jc w:val="center"/>
        <w:rPr>
          <w:rFonts w:ascii="Arial" w:hAnsi="Arial" w:cs="Arial"/>
          <w:b/>
          <w:sz w:val="32"/>
          <w:szCs w:val="32"/>
        </w:rPr>
      </w:pPr>
      <w:r>
        <w:rPr>
          <w:rFonts w:ascii="Arial" w:hAnsi="Arial" w:cs="Arial"/>
          <w:b/>
          <w:sz w:val="32"/>
          <w:szCs w:val="32"/>
        </w:rPr>
        <w:t>Anregungen aus der MUED zur Behandlung</w:t>
      </w:r>
    </w:p>
    <w:p w:rsidR="00424AE0" w:rsidRDefault="002E2A6B" w:rsidP="002E2A6B">
      <w:pPr>
        <w:jc w:val="center"/>
        <w:rPr>
          <w:rFonts w:ascii="Arial" w:hAnsi="Arial" w:cs="Arial"/>
          <w:b/>
          <w:sz w:val="32"/>
          <w:szCs w:val="32"/>
        </w:rPr>
      </w:pPr>
      <w:r>
        <w:rPr>
          <w:rFonts w:ascii="Arial" w:hAnsi="Arial" w:cs="Arial"/>
          <w:b/>
          <w:sz w:val="32"/>
          <w:szCs w:val="32"/>
        </w:rPr>
        <w:t>der Corona-Pandemie im Mathematikunterricht</w:t>
      </w:r>
    </w:p>
    <w:p w:rsidR="002E2A6B" w:rsidRDefault="002E2A6B" w:rsidP="002E2A6B">
      <w:pPr>
        <w:rPr>
          <w:rFonts w:ascii="Arial" w:hAnsi="Arial" w:cs="Arial"/>
          <w:sz w:val="24"/>
          <w:szCs w:val="24"/>
        </w:rPr>
      </w:pPr>
      <w:r w:rsidRPr="002E2A6B">
        <w:rPr>
          <w:rFonts w:ascii="Arial" w:hAnsi="Arial" w:cs="Arial"/>
          <w:sz w:val="24"/>
          <w:szCs w:val="24"/>
        </w:rPr>
        <w:t>In der öffentlichen Diskussion zur Corona-Epidemie spielen mathematische Modellierungen eine zentrale Rolle. In dieser Situation möchte die MUED einen Unterricht unterstützen, der die Sorgen der Schülerinnen und Schüler ernst nimmt und Orientierung für die Einschätzung der Lage und für persönliches Handeln gibt. Hierfür kann die MUED kein fertiges Konzept haben. In diesem Ordn</w:t>
      </w:r>
      <w:r>
        <w:rPr>
          <w:rFonts w:ascii="Arial" w:hAnsi="Arial" w:cs="Arial"/>
          <w:sz w:val="24"/>
          <w:szCs w:val="24"/>
        </w:rPr>
        <w:t>e</w:t>
      </w:r>
      <w:r w:rsidRPr="002E2A6B">
        <w:rPr>
          <w:rFonts w:ascii="Arial" w:hAnsi="Arial" w:cs="Arial"/>
          <w:sz w:val="24"/>
          <w:szCs w:val="24"/>
        </w:rPr>
        <w:t>r möchten wir Ideen, konzeptionelle Überlegungen, Erfahrungen, ... öffentlich machen, zum Austausch hierzu einladen und so einen Beitrag zur Orientierung für Lehrkräfte und damit auch für Schülerinnen und Schüler leisten</w:t>
      </w:r>
      <w:r>
        <w:rPr>
          <w:rFonts w:ascii="Arial" w:hAnsi="Arial" w:cs="Arial"/>
          <w:sz w:val="24"/>
          <w:szCs w:val="24"/>
        </w:rPr>
        <w:t>.</w:t>
      </w:r>
    </w:p>
    <w:p w:rsidR="002E2A6B" w:rsidRDefault="002E2A6B" w:rsidP="002E2A6B">
      <w:pPr>
        <w:rPr>
          <w:rFonts w:ascii="Arial" w:hAnsi="Arial" w:cs="Arial"/>
          <w:sz w:val="24"/>
          <w:szCs w:val="24"/>
        </w:rPr>
      </w:pPr>
      <w:r>
        <w:rPr>
          <w:rFonts w:ascii="Arial" w:hAnsi="Arial" w:cs="Arial"/>
          <w:sz w:val="24"/>
          <w:szCs w:val="24"/>
        </w:rPr>
        <w:t>In den untenstehenden Materialien kommen aktuelle Beiträge vor, aber auch solche, die es schon länger in der MUED-Datei gibt. Sie dienen dazu, an anderen – nicht so stark emotional betreffenden, aber relevanten Situationen – die Wirkung exponentieller Entwicklungen zu verdeutlichen.</w:t>
      </w:r>
    </w:p>
    <w:p w:rsidR="00527733" w:rsidRPr="00527733" w:rsidRDefault="00527733" w:rsidP="00527733">
      <w:pPr>
        <w:pStyle w:val="Listenabsatz"/>
        <w:numPr>
          <w:ilvl w:val="0"/>
          <w:numId w:val="1"/>
        </w:numPr>
        <w:rPr>
          <w:rFonts w:ascii="Arial" w:hAnsi="Arial" w:cs="Arial"/>
          <w:sz w:val="24"/>
          <w:szCs w:val="24"/>
        </w:rPr>
      </w:pPr>
      <w:r>
        <w:rPr>
          <w:rFonts w:ascii="Arial" w:hAnsi="Arial" w:cs="Arial"/>
          <w:sz w:val="24"/>
          <w:szCs w:val="24"/>
        </w:rPr>
        <w:t>Der Impfstoff ist zu 90 % wirksam – ein AB zur</w:t>
      </w:r>
      <w:bookmarkStart w:id="0" w:name="_GoBack"/>
      <w:bookmarkEnd w:id="0"/>
      <w:r>
        <w:rPr>
          <w:rFonts w:ascii="Arial" w:hAnsi="Arial" w:cs="Arial"/>
          <w:sz w:val="24"/>
          <w:szCs w:val="24"/>
        </w:rPr>
        <w:t xml:space="preserve"> Abgrenzung zu der Fehlinterpretation „9 von 10 Geimpften sind geschützt“ nach der </w:t>
      </w:r>
      <w:proofErr w:type="spellStart"/>
      <w:r>
        <w:rPr>
          <w:rFonts w:ascii="Arial" w:hAnsi="Arial" w:cs="Arial"/>
          <w:sz w:val="24"/>
          <w:szCs w:val="24"/>
        </w:rPr>
        <w:t>Unstatistik</w:t>
      </w:r>
      <w:proofErr w:type="spellEnd"/>
      <w:r>
        <w:rPr>
          <w:rFonts w:ascii="Arial" w:hAnsi="Arial" w:cs="Arial"/>
          <w:sz w:val="24"/>
          <w:szCs w:val="24"/>
        </w:rPr>
        <w:t xml:space="preserve"> 12/2020</w:t>
      </w:r>
    </w:p>
    <w:p w:rsidR="00E9301B" w:rsidRDefault="00E9301B" w:rsidP="00E9301B">
      <w:pPr>
        <w:pStyle w:val="Listenabsatz"/>
        <w:numPr>
          <w:ilvl w:val="0"/>
          <w:numId w:val="1"/>
        </w:numPr>
        <w:rPr>
          <w:rFonts w:ascii="Arial" w:hAnsi="Arial" w:cs="Arial"/>
          <w:sz w:val="24"/>
          <w:szCs w:val="24"/>
        </w:rPr>
      </w:pPr>
      <w:r>
        <w:rPr>
          <w:rFonts w:ascii="Arial" w:hAnsi="Arial" w:cs="Arial"/>
          <w:sz w:val="24"/>
          <w:szCs w:val="24"/>
        </w:rPr>
        <w:t>Corona-Pandemie – Modellrechnungen und ihre Grenzen</w:t>
      </w:r>
    </w:p>
    <w:p w:rsidR="00E9301B" w:rsidRDefault="00E9301B" w:rsidP="00E9301B">
      <w:pPr>
        <w:pStyle w:val="Listenabsatz"/>
        <w:rPr>
          <w:rFonts w:ascii="Arial" w:hAnsi="Arial" w:cs="Arial"/>
          <w:sz w:val="24"/>
          <w:szCs w:val="24"/>
        </w:rPr>
      </w:pPr>
      <w:r>
        <w:rPr>
          <w:rFonts w:ascii="Arial" w:hAnsi="Arial" w:cs="Arial"/>
          <w:sz w:val="24"/>
          <w:szCs w:val="24"/>
        </w:rPr>
        <w:t xml:space="preserve">Das ist die </w:t>
      </w:r>
      <w:proofErr w:type="spellStart"/>
      <w:r>
        <w:rPr>
          <w:rFonts w:ascii="Arial" w:hAnsi="Arial" w:cs="Arial"/>
          <w:sz w:val="24"/>
          <w:szCs w:val="24"/>
        </w:rPr>
        <w:t>Unstatistik</w:t>
      </w:r>
      <w:proofErr w:type="spellEnd"/>
      <w:r>
        <w:rPr>
          <w:rFonts w:ascii="Arial" w:hAnsi="Arial" w:cs="Arial"/>
          <w:sz w:val="24"/>
          <w:szCs w:val="24"/>
        </w:rPr>
        <w:t xml:space="preserve"> des Monats März, die Hintergründe zu Modellrechnungen, u.a. Unsicherheiten der Zahlen thematisiert.</w:t>
      </w:r>
    </w:p>
    <w:p w:rsidR="0052335A" w:rsidRDefault="0052335A" w:rsidP="0052335A">
      <w:pPr>
        <w:pStyle w:val="Listenabsatz"/>
        <w:numPr>
          <w:ilvl w:val="0"/>
          <w:numId w:val="1"/>
        </w:numPr>
        <w:rPr>
          <w:rFonts w:ascii="Arial" w:hAnsi="Arial" w:cs="Arial"/>
          <w:sz w:val="24"/>
          <w:szCs w:val="24"/>
        </w:rPr>
      </w:pPr>
      <w:r>
        <w:rPr>
          <w:rFonts w:ascii="Arial" w:hAnsi="Arial" w:cs="Arial"/>
          <w:sz w:val="24"/>
          <w:szCs w:val="24"/>
        </w:rPr>
        <w:t>Reproduktionszahl – ihre Berechnung und Unsicherheit</w:t>
      </w:r>
    </w:p>
    <w:p w:rsidR="0052335A" w:rsidRDefault="0052335A" w:rsidP="0052335A">
      <w:pPr>
        <w:pStyle w:val="Listenabsatz"/>
        <w:rPr>
          <w:rFonts w:ascii="Arial" w:hAnsi="Arial" w:cs="Arial"/>
          <w:sz w:val="24"/>
          <w:szCs w:val="24"/>
        </w:rPr>
      </w:pPr>
      <w:r>
        <w:rPr>
          <w:rFonts w:ascii="Arial" w:hAnsi="Arial" w:cs="Arial"/>
          <w:sz w:val="24"/>
          <w:szCs w:val="24"/>
        </w:rPr>
        <w:t xml:space="preserve">Das ist die </w:t>
      </w:r>
      <w:proofErr w:type="spellStart"/>
      <w:r>
        <w:rPr>
          <w:rFonts w:ascii="Arial" w:hAnsi="Arial" w:cs="Arial"/>
          <w:sz w:val="24"/>
          <w:szCs w:val="24"/>
        </w:rPr>
        <w:t>Unstatistik</w:t>
      </w:r>
      <w:proofErr w:type="spellEnd"/>
      <w:r>
        <w:rPr>
          <w:rFonts w:ascii="Arial" w:hAnsi="Arial" w:cs="Arial"/>
          <w:sz w:val="24"/>
          <w:szCs w:val="24"/>
        </w:rPr>
        <w:t xml:space="preserve"> des Monats April</w:t>
      </w:r>
    </w:p>
    <w:p w:rsidR="0052335A" w:rsidRDefault="0052335A" w:rsidP="0052335A">
      <w:pPr>
        <w:pStyle w:val="Listenabsatz"/>
        <w:numPr>
          <w:ilvl w:val="0"/>
          <w:numId w:val="1"/>
        </w:numPr>
        <w:rPr>
          <w:rFonts w:ascii="Arial" w:hAnsi="Arial" w:cs="Arial"/>
          <w:sz w:val="24"/>
          <w:szCs w:val="24"/>
        </w:rPr>
      </w:pPr>
      <w:proofErr w:type="spellStart"/>
      <w:r>
        <w:rPr>
          <w:rFonts w:ascii="Arial" w:hAnsi="Arial" w:cs="Arial"/>
          <w:sz w:val="24"/>
          <w:szCs w:val="24"/>
        </w:rPr>
        <w:t>Nowcasting</w:t>
      </w:r>
      <w:proofErr w:type="spellEnd"/>
      <w:r>
        <w:rPr>
          <w:rFonts w:ascii="Arial" w:hAnsi="Arial" w:cs="Arial"/>
          <w:sz w:val="24"/>
          <w:szCs w:val="24"/>
        </w:rPr>
        <w:t xml:space="preserve"> und Reproduktionszahl </w:t>
      </w:r>
    </w:p>
    <w:p w:rsidR="0052335A" w:rsidRDefault="0052335A" w:rsidP="0052335A">
      <w:pPr>
        <w:pStyle w:val="Listenabsatz"/>
        <w:rPr>
          <w:rFonts w:ascii="Arial" w:hAnsi="Arial" w:cs="Arial"/>
          <w:sz w:val="24"/>
          <w:szCs w:val="24"/>
        </w:rPr>
      </w:pPr>
      <w:r>
        <w:rPr>
          <w:rFonts w:ascii="Arial" w:hAnsi="Arial" w:cs="Arial"/>
          <w:sz w:val="24"/>
          <w:szCs w:val="24"/>
        </w:rPr>
        <w:t>Das ist das Epidemiologische Bulletin 17-2020 des Robert-Koch-Instituts, in dem die beiden Begriffe erläutert und an aktuellen Zahlen berechnet werden</w:t>
      </w:r>
    </w:p>
    <w:p w:rsidR="00E9301B" w:rsidRDefault="00E9301B" w:rsidP="00E9301B">
      <w:pPr>
        <w:pStyle w:val="Listenabsatz"/>
        <w:numPr>
          <w:ilvl w:val="0"/>
          <w:numId w:val="1"/>
        </w:numPr>
        <w:rPr>
          <w:rFonts w:ascii="Arial" w:hAnsi="Arial" w:cs="Arial"/>
          <w:sz w:val="24"/>
          <w:szCs w:val="24"/>
        </w:rPr>
      </w:pPr>
      <w:r>
        <w:rPr>
          <w:rFonts w:ascii="Arial" w:hAnsi="Arial" w:cs="Arial"/>
          <w:sz w:val="24"/>
          <w:szCs w:val="24"/>
        </w:rPr>
        <w:t>Ansteckungsgefahr – Modellrechnungen einer Pandemie</w:t>
      </w:r>
    </w:p>
    <w:p w:rsidR="00E9301B" w:rsidRDefault="00E9301B" w:rsidP="00E9301B">
      <w:pPr>
        <w:pStyle w:val="Listenabsatz"/>
        <w:rPr>
          <w:rFonts w:ascii="Arial" w:hAnsi="Arial" w:cs="Arial"/>
          <w:sz w:val="24"/>
          <w:szCs w:val="24"/>
        </w:rPr>
      </w:pPr>
      <w:r>
        <w:rPr>
          <w:rFonts w:ascii="Arial" w:hAnsi="Arial" w:cs="Arial"/>
          <w:sz w:val="24"/>
          <w:szCs w:val="24"/>
        </w:rPr>
        <w:t xml:space="preserve">Der </w:t>
      </w:r>
      <w:proofErr w:type="spellStart"/>
      <w:r>
        <w:rPr>
          <w:rFonts w:ascii="Arial" w:hAnsi="Arial" w:cs="Arial"/>
          <w:sz w:val="24"/>
          <w:szCs w:val="24"/>
        </w:rPr>
        <w:t>ada</w:t>
      </w:r>
      <w:proofErr w:type="spellEnd"/>
      <w:r>
        <w:rPr>
          <w:rFonts w:ascii="Arial" w:hAnsi="Arial" w:cs="Arial"/>
          <w:sz w:val="24"/>
          <w:szCs w:val="24"/>
        </w:rPr>
        <w:t>-Newsletter vom 9.4.2020 beschäftigte sich ebenfalls mit Hintergründen, Unsicherheit</w:t>
      </w:r>
      <w:r w:rsidR="00A11290">
        <w:rPr>
          <w:rFonts w:ascii="Arial" w:hAnsi="Arial" w:cs="Arial"/>
          <w:sz w:val="24"/>
          <w:szCs w:val="24"/>
        </w:rPr>
        <w:t>en</w:t>
      </w:r>
      <w:r>
        <w:rPr>
          <w:rFonts w:ascii="Arial" w:hAnsi="Arial" w:cs="Arial"/>
          <w:sz w:val="24"/>
          <w:szCs w:val="24"/>
        </w:rPr>
        <w:t xml:space="preserve"> und Brauchbarkeit der Prognosen.</w:t>
      </w:r>
    </w:p>
    <w:p w:rsidR="0009640A" w:rsidRDefault="0009640A" w:rsidP="0009640A">
      <w:pPr>
        <w:pStyle w:val="Listenabsatz"/>
        <w:numPr>
          <w:ilvl w:val="0"/>
          <w:numId w:val="1"/>
        </w:numPr>
        <w:rPr>
          <w:rFonts w:ascii="Arial" w:hAnsi="Arial" w:cs="Arial"/>
          <w:sz w:val="24"/>
          <w:szCs w:val="24"/>
        </w:rPr>
      </w:pPr>
      <w:r>
        <w:rPr>
          <w:rFonts w:ascii="Arial" w:hAnsi="Arial" w:cs="Arial"/>
          <w:sz w:val="24"/>
          <w:szCs w:val="24"/>
        </w:rPr>
        <w:t xml:space="preserve">Corona und </w:t>
      </w:r>
      <w:proofErr w:type="spellStart"/>
      <w:r>
        <w:rPr>
          <w:rFonts w:ascii="Arial" w:hAnsi="Arial" w:cs="Arial"/>
          <w:sz w:val="24"/>
          <w:szCs w:val="24"/>
        </w:rPr>
        <w:t>Social</w:t>
      </w:r>
      <w:proofErr w:type="spellEnd"/>
      <w:r>
        <w:rPr>
          <w:rFonts w:ascii="Arial" w:hAnsi="Arial" w:cs="Arial"/>
          <w:sz w:val="24"/>
          <w:szCs w:val="24"/>
        </w:rPr>
        <w:t xml:space="preserve"> </w:t>
      </w:r>
      <w:proofErr w:type="spellStart"/>
      <w:r>
        <w:rPr>
          <w:rFonts w:ascii="Arial" w:hAnsi="Arial" w:cs="Arial"/>
          <w:sz w:val="24"/>
          <w:szCs w:val="24"/>
        </w:rPr>
        <w:t>Distancing</w:t>
      </w:r>
      <w:proofErr w:type="spellEnd"/>
    </w:p>
    <w:p w:rsidR="0009640A" w:rsidRDefault="0009640A" w:rsidP="0009640A">
      <w:pPr>
        <w:pStyle w:val="Listenabsatz"/>
        <w:rPr>
          <w:rFonts w:ascii="Arial" w:hAnsi="Arial" w:cs="Arial"/>
          <w:sz w:val="24"/>
          <w:szCs w:val="24"/>
        </w:rPr>
      </w:pPr>
      <w:r>
        <w:rPr>
          <w:rFonts w:ascii="Arial" w:hAnsi="Arial" w:cs="Arial"/>
          <w:sz w:val="24"/>
          <w:szCs w:val="24"/>
        </w:rPr>
        <w:t>Eine in der Zeitung anschauliche dargestellt</w:t>
      </w:r>
      <w:r w:rsidR="00A11290">
        <w:rPr>
          <w:rFonts w:ascii="Arial" w:hAnsi="Arial" w:cs="Arial"/>
          <w:sz w:val="24"/>
          <w:szCs w:val="24"/>
        </w:rPr>
        <w:t>e</w:t>
      </w:r>
      <w:r>
        <w:rPr>
          <w:rFonts w:ascii="Arial" w:hAnsi="Arial" w:cs="Arial"/>
          <w:sz w:val="24"/>
          <w:szCs w:val="24"/>
        </w:rPr>
        <w:t xml:space="preserve"> exponentielle Entwicklung wird untersucht – mit unterschiedlichen Modellen. Das führt ein in die Komplexität von Modellrechnungen, ohne sie zu Ende führen zu können.</w:t>
      </w:r>
      <w:r w:rsidR="00D3768C">
        <w:rPr>
          <w:rFonts w:ascii="Arial" w:hAnsi="Arial" w:cs="Arial"/>
          <w:sz w:val="24"/>
          <w:szCs w:val="24"/>
        </w:rPr>
        <w:t xml:space="preserve"> Sieh</w:t>
      </w:r>
      <w:r w:rsidR="0052335A">
        <w:rPr>
          <w:rFonts w:ascii="Arial" w:hAnsi="Arial" w:cs="Arial"/>
          <w:sz w:val="24"/>
          <w:szCs w:val="24"/>
        </w:rPr>
        <w:t>e</w:t>
      </w:r>
      <w:r w:rsidR="00D3768C">
        <w:rPr>
          <w:rFonts w:ascii="Arial" w:hAnsi="Arial" w:cs="Arial"/>
          <w:sz w:val="24"/>
          <w:szCs w:val="24"/>
        </w:rPr>
        <w:t xml:space="preserve"> dazu unten den Beitrag „Lebensrettender Abstand“.</w:t>
      </w:r>
    </w:p>
    <w:p w:rsidR="0009640A" w:rsidRDefault="0009640A" w:rsidP="0009640A">
      <w:pPr>
        <w:pStyle w:val="Listenabsatz"/>
        <w:numPr>
          <w:ilvl w:val="0"/>
          <w:numId w:val="1"/>
        </w:numPr>
        <w:rPr>
          <w:rFonts w:ascii="Arial" w:hAnsi="Arial" w:cs="Arial"/>
          <w:sz w:val="24"/>
          <w:szCs w:val="24"/>
        </w:rPr>
      </w:pPr>
      <w:r>
        <w:rPr>
          <w:rFonts w:ascii="Arial" w:hAnsi="Arial" w:cs="Arial"/>
          <w:sz w:val="24"/>
          <w:szCs w:val="24"/>
        </w:rPr>
        <w:t>Corona-Grafiken</w:t>
      </w:r>
      <w:r w:rsidR="00A11290">
        <w:rPr>
          <w:rFonts w:ascii="Arial" w:hAnsi="Arial" w:cs="Arial"/>
          <w:sz w:val="24"/>
          <w:szCs w:val="24"/>
        </w:rPr>
        <w:t xml:space="preserve"> (als Word- und PDF-Datei)</w:t>
      </w:r>
    </w:p>
    <w:p w:rsidR="0009640A" w:rsidRDefault="0009640A" w:rsidP="0009640A">
      <w:pPr>
        <w:pStyle w:val="Listenabsatz"/>
        <w:rPr>
          <w:rFonts w:ascii="Arial" w:hAnsi="Arial" w:cs="Arial"/>
          <w:sz w:val="24"/>
          <w:szCs w:val="24"/>
        </w:rPr>
      </w:pPr>
      <w:r>
        <w:rPr>
          <w:rFonts w:ascii="Arial" w:hAnsi="Arial" w:cs="Arial"/>
          <w:sz w:val="24"/>
          <w:szCs w:val="24"/>
        </w:rPr>
        <w:t xml:space="preserve">Hier werden auf Arbeitsblättern Grafiken zur Corona-Pandemie aus Zeitungen untersucht, verständlich gemacht, in ihren Inkorrektheiten geprüft und erste Interpretationen geübt. Mit Infoblättern (zusammengestellt aus der </w:t>
      </w:r>
      <w:proofErr w:type="spellStart"/>
      <w:r>
        <w:rPr>
          <w:rFonts w:ascii="Arial" w:hAnsi="Arial" w:cs="Arial"/>
          <w:sz w:val="24"/>
          <w:szCs w:val="24"/>
        </w:rPr>
        <w:t>Unstatistik</w:t>
      </w:r>
      <w:proofErr w:type="spellEnd"/>
      <w:r>
        <w:rPr>
          <w:rFonts w:ascii="Arial" w:hAnsi="Arial" w:cs="Arial"/>
          <w:sz w:val="24"/>
          <w:szCs w:val="24"/>
        </w:rPr>
        <w:t xml:space="preserve"> </w:t>
      </w:r>
      <w:r w:rsidR="0052335A">
        <w:rPr>
          <w:rFonts w:ascii="Arial" w:hAnsi="Arial" w:cs="Arial"/>
          <w:sz w:val="24"/>
          <w:szCs w:val="24"/>
        </w:rPr>
        <w:t xml:space="preserve">3-2020 </w:t>
      </w:r>
      <w:r>
        <w:rPr>
          <w:rFonts w:ascii="Arial" w:hAnsi="Arial" w:cs="Arial"/>
          <w:sz w:val="24"/>
          <w:szCs w:val="24"/>
        </w:rPr>
        <w:t xml:space="preserve">und aus dem </w:t>
      </w:r>
      <w:proofErr w:type="spellStart"/>
      <w:r>
        <w:rPr>
          <w:rFonts w:ascii="Arial" w:hAnsi="Arial" w:cs="Arial"/>
          <w:sz w:val="24"/>
          <w:szCs w:val="24"/>
        </w:rPr>
        <w:t>ada</w:t>
      </w:r>
      <w:proofErr w:type="spellEnd"/>
      <w:r>
        <w:rPr>
          <w:rFonts w:ascii="Arial" w:hAnsi="Arial" w:cs="Arial"/>
          <w:sz w:val="24"/>
          <w:szCs w:val="24"/>
        </w:rPr>
        <w:t>-Newsletter</w:t>
      </w:r>
      <w:r w:rsidR="0052335A">
        <w:rPr>
          <w:rFonts w:ascii="Arial" w:hAnsi="Arial" w:cs="Arial"/>
          <w:sz w:val="24"/>
          <w:szCs w:val="24"/>
        </w:rPr>
        <w:t xml:space="preserve"> vom 9.4.2020</w:t>
      </w:r>
      <w:r>
        <w:rPr>
          <w:rFonts w:ascii="Arial" w:hAnsi="Arial" w:cs="Arial"/>
          <w:sz w:val="24"/>
          <w:szCs w:val="24"/>
        </w:rPr>
        <w:t>) werden Hintergründe und Unsicherheiten thematisiert.</w:t>
      </w:r>
    </w:p>
    <w:p w:rsidR="001F5016" w:rsidRDefault="001F5016" w:rsidP="001F5016">
      <w:pPr>
        <w:pStyle w:val="Listenabsatz"/>
        <w:numPr>
          <w:ilvl w:val="0"/>
          <w:numId w:val="1"/>
        </w:numPr>
        <w:rPr>
          <w:rFonts w:ascii="Arial" w:hAnsi="Arial" w:cs="Arial"/>
          <w:sz w:val="24"/>
          <w:szCs w:val="24"/>
        </w:rPr>
      </w:pPr>
      <w:r>
        <w:rPr>
          <w:rFonts w:ascii="Arial" w:hAnsi="Arial" w:cs="Arial"/>
          <w:sz w:val="24"/>
          <w:szCs w:val="24"/>
        </w:rPr>
        <w:t>Corona-Virus</w:t>
      </w:r>
    </w:p>
    <w:p w:rsidR="001F5016" w:rsidRDefault="001F5016" w:rsidP="001F5016">
      <w:pPr>
        <w:pStyle w:val="Listenabsatz"/>
        <w:rPr>
          <w:rFonts w:ascii="Arial" w:hAnsi="Arial" w:cs="Arial"/>
          <w:sz w:val="24"/>
          <w:szCs w:val="24"/>
        </w:rPr>
      </w:pPr>
      <w:r>
        <w:rPr>
          <w:rFonts w:ascii="Arial" w:hAnsi="Arial" w:cs="Arial"/>
          <w:sz w:val="24"/>
          <w:szCs w:val="24"/>
        </w:rPr>
        <w:t xml:space="preserve">Untersuchung der immer wieder veröffentlichten Normalverteilungskurven zu den Neuinfizierten mit </w:t>
      </w:r>
      <w:proofErr w:type="spellStart"/>
      <w:r>
        <w:rPr>
          <w:rFonts w:ascii="Arial" w:hAnsi="Arial" w:cs="Arial"/>
          <w:sz w:val="24"/>
          <w:szCs w:val="24"/>
        </w:rPr>
        <w:t>mü</w:t>
      </w:r>
      <w:proofErr w:type="spellEnd"/>
      <w:r>
        <w:rPr>
          <w:rFonts w:ascii="Arial" w:hAnsi="Arial" w:cs="Arial"/>
          <w:sz w:val="24"/>
          <w:szCs w:val="24"/>
        </w:rPr>
        <w:t xml:space="preserve"> und </w:t>
      </w:r>
      <w:proofErr w:type="spellStart"/>
      <w:r>
        <w:rPr>
          <w:rFonts w:ascii="Arial" w:hAnsi="Arial" w:cs="Arial"/>
          <w:sz w:val="24"/>
          <w:szCs w:val="24"/>
        </w:rPr>
        <w:t>sigma</w:t>
      </w:r>
      <w:proofErr w:type="spellEnd"/>
      <w:r>
        <w:rPr>
          <w:rFonts w:ascii="Arial" w:hAnsi="Arial" w:cs="Arial"/>
          <w:sz w:val="24"/>
          <w:szCs w:val="24"/>
        </w:rPr>
        <w:t>.</w:t>
      </w:r>
    </w:p>
    <w:p w:rsidR="0009640A" w:rsidRDefault="0009640A" w:rsidP="0009640A">
      <w:pPr>
        <w:pStyle w:val="Listenabsatz"/>
        <w:numPr>
          <w:ilvl w:val="0"/>
          <w:numId w:val="1"/>
        </w:numPr>
        <w:rPr>
          <w:rFonts w:ascii="Arial" w:hAnsi="Arial" w:cs="Arial"/>
          <w:sz w:val="24"/>
          <w:szCs w:val="24"/>
        </w:rPr>
      </w:pPr>
      <w:r>
        <w:rPr>
          <w:rFonts w:ascii="Arial" w:hAnsi="Arial" w:cs="Arial"/>
          <w:sz w:val="24"/>
          <w:szCs w:val="24"/>
        </w:rPr>
        <w:t>Salmonellen</w:t>
      </w:r>
    </w:p>
    <w:p w:rsidR="0009640A" w:rsidRDefault="0009640A" w:rsidP="0009640A">
      <w:pPr>
        <w:pStyle w:val="Listenabsatz"/>
        <w:rPr>
          <w:rFonts w:ascii="Arial" w:hAnsi="Arial" w:cs="Arial"/>
          <w:sz w:val="24"/>
          <w:szCs w:val="24"/>
        </w:rPr>
      </w:pPr>
      <w:r>
        <w:rPr>
          <w:rFonts w:ascii="Arial" w:hAnsi="Arial" w:cs="Arial"/>
          <w:sz w:val="24"/>
          <w:szCs w:val="24"/>
        </w:rPr>
        <w:t>Das Material zeigt an einem anderen relevanten Thema die Wirkung exponentiellen Wachstums.</w:t>
      </w:r>
    </w:p>
    <w:p w:rsidR="0009640A" w:rsidRDefault="0009640A" w:rsidP="0009640A">
      <w:pPr>
        <w:pStyle w:val="Listenabsatz"/>
        <w:numPr>
          <w:ilvl w:val="0"/>
          <w:numId w:val="1"/>
        </w:numPr>
        <w:rPr>
          <w:rFonts w:ascii="Arial" w:hAnsi="Arial" w:cs="Arial"/>
          <w:sz w:val="24"/>
          <w:szCs w:val="24"/>
        </w:rPr>
      </w:pPr>
      <w:r>
        <w:rPr>
          <w:rFonts w:ascii="Arial" w:hAnsi="Arial" w:cs="Arial"/>
          <w:sz w:val="24"/>
          <w:szCs w:val="24"/>
        </w:rPr>
        <w:t>Bakterien, Zellen, Pflanzen</w:t>
      </w:r>
    </w:p>
    <w:p w:rsidR="0009640A" w:rsidRDefault="0009640A" w:rsidP="0009640A">
      <w:pPr>
        <w:pStyle w:val="Listenabsatz"/>
        <w:rPr>
          <w:rFonts w:ascii="Arial" w:hAnsi="Arial" w:cs="Arial"/>
          <w:sz w:val="24"/>
          <w:szCs w:val="24"/>
        </w:rPr>
      </w:pPr>
      <w:r>
        <w:rPr>
          <w:rFonts w:ascii="Arial" w:hAnsi="Arial" w:cs="Arial"/>
          <w:sz w:val="24"/>
          <w:szCs w:val="24"/>
        </w:rPr>
        <w:lastRenderedPageBreak/>
        <w:t xml:space="preserve">Auch </w:t>
      </w:r>
      <w:r w:rsidR="0052335A">
        <w:rPr>
          <w:rFonts w:ascii="Arial" w:hAnsi="Arial" w:cs="Arial"/>
          <w:sz w:val="24"/>
          <w:szCs w:val="24"/>
        </w:rPr>
        <w:t xml:space="preserve">hier </w:t>
      </w:r>
      <w:r>
        <w:rPr>
          <w:rFonts w:ascii="Arial" w:hAnsi="Arial" w:cs="Arial"/>
          <w:sz w:val="24"/>
          <w:szCs w:val="24"/>
        </w:rPr>
        <w:t>wird an vielfältigen Themenstellungen exponentielle Prozesse untersucht.</w:t>
      </w:r>
    </w:p>
    <w:p w:rsidR="0009640A" w:rsidRDefault="0009640A" w:rsidP="0009640A">
      <w:pPr>
        <w:pStyle w:val="Listenabsatz"/>
        <w:numPr>
          <w:ilvl w:val="0"/>
          <w:numId w:val="1"/>
        </w:numPr>
        <w:rPr>
          <w:rFonts w:ascii="Arial" w:hAnsi="Arial" w:cs="Arial"/>
          <w:sz w:val="24"/>
          <w:szCs w:val="24"/>
        </w:rPr>
      </w:pPr>
      <w:r>
        <w:rPr>
          <w:rFonts w:ascii="Arial" w:hAnsi="Arial" w:cs="Arial"/>
          <w:sz w:val="24"/>
          <w:szCs w:val="24"/>
        </w:rPr>
        <w:t>Aus der Medizin</w:t>
      </w:r>
    </w:p>
    <w:p w:rsidR="00D3768C" w:rsidRDefault="0009640A" w:rsidP="0009640A">
      <w:pPr>
        <w:pStyle w:val="Listenabsatz"/>
        <w:rPr>
          <w:rFonts w:ascii="Arial" w:hAnsi="Arial" w:cs="Arial"/>
          <w:sz w:val="24"/>
          <w:szCs w:val="24"/>
        </w:rPr>
      </w:pPr>
      <w:r>
        <w:rPr>
          <w:rFonts w:ascii="Arial" w:hAnsi="Arial" w:cs="Arial"/>
          <w:sz w:val="24"/>
          <w:szCs w:val="24"/>
        </w:rPr>
        <w:t xml:space="preserve">An medizinischen Themen werden exponentielle Entwicklungen untersucht, auch </w:t>
      </w:r>
      <w:r w:rsidR="00A11290">
        <w:rPr>
          <w:rFonts w:ascii="Arial" w:hAnsi="Arial" w:cs="Arial"/>
          <w:sz w:val="24"/>
          <w:szCs w:val="24"/>
        </w:rPr>
        <w:t>abnehmende Prozesse.</w:t>
      </w:r>
    </w:p>
    <w:p w:rsidR="00A026ED" w:rsidRDefault="00A026ED" w:rsidP="00A026ED">
      <w:pPr>
        <w:pStyle w:val="Listenabsatz"/>
        <w:numPr>
          <w:ilvl w:val="0"/>
          <w:numId w:val="1"/>
        </w:numPr>
        <w:rPr>
          <w:rFonts w:ascii="Arial" w:hAnsi="Arial" w:cs="Arial"/>
          <w:sz w:val="24"/>
          <w:szCs w:val="24"/>
        </w:rPr>
      </w:pPr>
      <w:r>
        <w:rPr>
          <w:rFonts w:ascii="Arial" w:hAnsi="Arial" w:cs="Arial"/>
          <w:sz w:val="24"/>
          <w:szCs w:val="24"/>
        </w:rPr>
        <w:t xml:space="preserve">Corona-Antikörpertest </w:t>
      </w:r>
    </w:p>
    <w:p w:rsidR="0052335A" w:rsidRDefault="0052335A" w:rsidP="0052335A">
      <w:pPr>
        <w:pStyle w:val="Listenabsatz"/>
        <w:numPr>
          <w:ilvl w:val="0"/>
          <w:numId w:val="1"/>
        </w:numPr>
        <w:rPr>
          <w:rFonts w:ascii="Arial" w:hAnsi="Arial" w:cs="Arial"/>
          <w:sz w:val="24"/>
          <w:szCs w:val="24"/>
        </w:rPr>
      </w:pPr>
      <w:r>
        <w:rPr>
          <w:rFonts w:ascii="Arial" w:hAnsi="Arial" w:cs="Arial"/>
          <w:sz w:val="24"/>
          <w:szCs w:val="24"/>
        </w:rPr>
        <w:t>Daten_Corona_D_20200425</w:t>
      </w:r>
    </w:p>
    <w:p w:rsidR="0052335A" w:rsidRDefault="00A96D0D" w:rsidP="0052335A">
      <w:pPr>
        <w:pStyle w:val="Listenabsatz"/>
        <w:rPr>
          <w:rFonts w:ascii="Arial" w:hAnsi="Arial" w:cs="Arial"/>
          <w:sz w:val="24"/>
          <w:szCs w:val="24"/>
        </w:rPr>
      </w:pPr>
      <w:r>
        <w:rPr>
          <w:rFonts w:ascii="Arial" w:hAnsi="Arial" w:cs="Arial"/>
          <w:sz w:val="24"/>
          <w:szCs w:val="24"/>
        </w:rPr>
        <w:t>Aktuelle Daten für Deutschland</w:t>
      </w:r>
    </w:p>
    <w:p w:rsidR="0052335A" w:rsidRDefault="0052335A" w:rsidP="0052335A">
      <w:pPr>
        <w:pStyle w:val="Listenabsatz"/>
        <w:numPr>
          <w:ilvl w:val="0"/>
          <w:numId w:val="1"/>
        </w:numPr>
        <w:rPr>
          <w:rFonts w:ascii="Arial" w:hAnsi="Arial" w:cs="Arial"/>
          <w:sz w:val="24"/>
          <w:szCs w:val="24"/>
        </w:rPr>
      </w:pPr>
      <w:proofErr w:type="spellStart"/>
      <w:r>
        <w:rPr>
          <w:rFonts w:ascii="Arial" w:hAnsi="Arial" w:cs="Arial"/>
          <w:sz w:val="24"/>
          <w:szCs w:val="24"/>
        </w:rPr>
        <w:t>Corona_im_Mathematikunterricht_Links</w:t>
      </w:r>
      <w:proofErr w:type="spellEnd"/>
    </w:p>
    <w:p w:rsidR="0052335A" w:rsidRDefault="0052335A" w:rsidP="0052335A">
      <w:pPr>
        <w:pStyle w:val="Listenabsatz"/>
        <w:rPr>
          <w:rFonts w:ascii="Arial" w:hAnsi="Arial" w:cs="Arial"/>
          <w:sz w:val="24"/>
          <w:szCs w:val="24"/>
        </w:rPr>
      </w:pPr>
      <w:r>
        <w:rPr>
          <w:rFonts w:ascii="Arial" w:hAnsi="Arial" w:cs="Arial"/>
          <w:sz w:val="24"/>
          <w:szCs w:val="24"/>
        </w:rPr>
        <w:t>Eine Linksammlung zum Thema</w:t>
      </w:r>
    </w:p>
    <w:p w:rsidR="00D3768C" w:rsidRDefault="00D3768C" w:rsidP="00D3768C">
      <w:pPr>
        <w:pStyle w:val="Listenabsatz"/>
        <w:numPr>
          <w:ilvl w:val="0"/>
          <w:numId w:val="1"/>
        </w:numPr>
        <w:spacing w:after="0"/>
        <w:rPr>
          <w:rFonts w:ascii="Arial" w:hAnsi="Arial" w:cs="Arial"/>
          <w:sz w:val="24"/>
          <w:szCs w:val="24"/>
        </w:rPr>
      </w:pPr>
      <w:r>
        <w:rPr>
          <w:rFonts w:ascii="Arial" w:hAnsi="Arial" w:cs="Arial"/>
          <w:sz w:val="24"/>
          <w:szCs w:val="24"/>
        </w:rPr>
        <w:t>Lebensrettender Abstand</w:t>
      </w:r>
    </w:p>
    <w:p w:rsidR="00D3768C" w:rsidRDefault="00D3768C" w:rsidP="00D3768C">
      <w:pPr>
        <w:pStyle w:val="StandardWeb"/>
        <w:spacing w:before="0" w:beforeAutospacing="0" w:after="0" w:afterAutospacing="0"/>
        <w:ind w:left="720"/>
      </w:pPr>
      <w:r>
        <w:t xml:space="preserve">Robert Krell hat das AB „Corona und </w:t>
      </w:r>
      <w:proofErr w:type="spellStart"/>
      <w:r>
        <w:t>Social</w:t>
      </w:r>
      <w:proofErr w:type="spellEnd"/>
      <w:r>
        <w:t xml:space="preserve"> </w:t>
      </w:r>
      <w:proofErr w:type="spellStart"/>
      <w:r>
        <w:t>Distancing</w:t>
      </w:r>
      <w:proofErr w:type="spellEnd"/>
      <w:r>
        <w:t xml:space="preserve">“ genauer untersucht: Die Aufgaben und Lösungen kann ich nur beschränkt nachvollziehen und füge dazu im Anhang meine Excel-Tabelle LebensrettenderAbstand.xls bei. Es geht in der Info-Grafik nicht um 406, 15 oder 2,5 Neuinfizierte, sondern wie in praktisch allen z.Z. veröffentlichten Statistiken um die Gesamtzahl aller jemals Infizierten, egal, ob noch oder nicht mehr ansteckend, krank, schon gesund oder verstorben. Und offensichtlich wird von der optimistischen Annahme ausgegangen, dass jeder Virusträger genau nach 5 Tagen seine 2,5 oder 1,25 bzw. 0,625 Neuen ansteckt (soweit evtl. okay), danach aber keinen mehr -- also niemand mehr nach 10 Tagen oder noch später. Nach 15 Tagen oder später sind zwar die wenigsten noch ansteckend, aber nach 10 Tagen sollten zumindest noch Patienten mit leichtem, symptom-armen Krankheitsverlauf ein Risiko darstellen.  Aber egal, was man von dieser Annahme hält: die Zahlen passen genau zu exponentiellem Wachstum (während das in der Lösung des o.g. Dokuments bestritten wird).   </w:t>
      </w:r>
    </w:p>
    <w:p w:rsidR="00A11290" w:rsidRDefault="00A11290" w:rsidP="00D3768C">
      <w:pPr>
        <w:pStyle w:val="StandardWeb"/>
        <w:spacing w:before="0" w:beforeAutospacing="0" w:after="0" w:afterAutospacing="0"/>
        <w:ind w:left="720"/>
        <w:rPr>
          <w:rFonts w:ascii="Arial" w:hAnsi="Arial" w:cs="Arial"/>
        </w:rPr>
      </w:pPr>
    </w:p>
    <w:p w:rsidR="00A11290" w:rsidRDefault="00A11290" w:rsidP="00A11290">
      <w:pPr>
        <w:spacing w:after="0"/>
        <w:rPr>
          <w:rFonts w:ascii="Arial" w:hAnsi="Arial" w:cs="Arial"/>
          <w:sz w:val="24"/>
          <w:szCs w:val="24"/>
        </w:rPr>
      </w:pPr>
      <w:r>
        <w:rPr>
          <w:rFonts w:ascii="Arial" w:hAnsi="Arial" w:cs="Arial"/>
          <w:sz w:val="24"/>
          <w:szCs w:val="24"/>
        </w:rPr>
        <w:t xml:space="preserve">Komplexes für </w:t>
      </w:r>
      <w:proofErr w:type="spellStart"/>
      <w:r>
        <w:rPr>
          <w:rFonts w:ascii="Arial" w:hAnsi="Arial" w:cs="Arial"/>
          <w:sz w:val="24"/>
          <w:szCs w:val="24"/>
        </w:rPr>
        <w:t>Lk</w:t>
      </w:r>
      <w:proofErr w:type="spellEnd"/>
      <w:r>
        <w:rPr>
          <w:rFonts w:ascii="Arial" w:hAnsi="Arial" w:cs="Arial"/>
          <w:sz w:val="24"/>
          <w:szCs w:val="24"/>
        </w:rPr>
        <w:t>, Facharbeiten, Projektkurse</w:t>
      </w:r>
    </w:p>
    <w:p w:rsidR="00A11290" w:rsidRDefault="00A11290" w:rsidP="00A11290">
      <w:pPr>
        <w:pStyle w:val="Listenabsatz"/>
        <w:numPr>
          <w:ilvl w:val="0"/>
          <w:numId w:val="1"/>
        </w:numPr>
        <w:rPr>
          <w:rFonts w:ascii="Arial" w:hAnsi="Arial" w:cs="Arial"/>
          <w:sz w:val="24"/>
          <w:szCs w:val="24"/>
        </w:rPr>
      </w:pPr>
      <w:r>
        <w:rPr>
          <w:rFonts w:ascii="Arial" w:hAnsi="Arial" w:cs="Arial"/>
          <w:sz w:val="24"/>
          <w:szCs w:val="24"/>
        </w:rPr>
        <w:t>Vom Niesen zur Pandemie</w:t>
      </w:r>
    </w:p>
    <w:p w:rsidR="00A11290" w:rsidRDefault="00A11290" w:rsidP="00A11290">
      <w:pPr>
        <w:pStyle w:val="Listenabsatz"/>
        <w:rPr>
          <w:rFonts w:ascii="Arial" w:hAnsi="Arial" w:cs="Arial"/>
          <w:sz w:val="24"/>
          <w:szCs w:val="24"/>
        </w:rPr>
      </w:pPr>
      <w:r>
        <w:rPr>
          <w:rFonts w:ascii="Arial" w:hAnsi="Arial" w:cs="Arial"/>
          <w:sz w:val="24"/>
          <w:szCs w:val="24"/>
        </w:rPr>
        <w:t>In einem umfangreichen Projekt werden schrittweise realistische Prognose-Modelle entwickelt – auf hohem Niveau für LKs, Facharbeiten, Projektkurse.</w:t>
      </w:r>
    </w:p>
    <w:p w:rsidR="00A11290" w:rsidRDefault="00A11290" w:rsidP="00A11290">
      <w:pPr>
        <w:pStyle w:val="Listenabsatz"/>
        <w:numPr>
          <w:ilvl w:val="0"/>
          <w:numId w:val="1"/>
        </w:numPr>
        <w:rPr>
          <w:rFonts w:ascii="Arial" w:hAnsi="Arial" w:cs="Arial"/>
          <w:sz w:val="24"/>
          <w:szCs w:val="24"/>
        </w:rPr>
      </w:pPr>
      <w:r>
        <w:rPr>
          <w:rFonts w:ascii="Arial" w:hAnsi="Arial" w:cs="Arial"/>
          <w:sz w:val="24"/>
          <w:szCs w:val="24"/>
        </w:rPr>
        <w:t xml:space="preserve">Unterrichtsreihe zu Differentialgleichungen </w:t>
      </w:r>
    </w:p>
    <w:p w:rsidR="00A11290" w:rsidRDefault="00A11290" w:rsidP="00A11290">
      <w:pPr>
        <w:pStyle w:val="Listenabsatz"/>
        <w:rPr>
          <w:rFonts w:ascii="Arial" w:hAnsi="Arial" w:cs="Arial"/>
          <w:sz w:val="24"/>
          <w:szCs w:val="24"/>
        </w:rPr>
      </w:pPr>
      <w:r>
        <w:rPr>
          <w:rFonts w:ascii="Arial" w:hAnsi="Arial" w:cs="Arial"/>
          <w:sz w:val="24"/>
          <w:szCs w:val="24"/>
        </w:rPr>
        <w:t xml:space="preserve">Ein Unterrichtsgang für den </w:t>
      </w:r>
      <w:proofErr w:type="spellStart"/>
      <w:r>
        <w:rPr>
          <w:rFonts w:ascii="Arial" w:hAnsi="Arial" w:cs="Arial"/>
          <w:sz w:val="24"/>
          <w:szCs w:val="24"/>
        </w:rPr>
        <w:t>Lk</w:t>
      </w:r>
      <w:proofErr w:type="spellEnd"/>
      <w:r>
        <w:rPr>
          <w:rFonts w:ascii="Arial" w:hAnsi="Arial" w:cs="Arial"/>
          <w:sz w:val="24"/>
          <w:szCs w:val="24"/>
        </w:rPr>
        <w:t xml:space="preserve"> mit vielen Anwendungen.</w:t>
      </w:r>
    </w:p>
    <w:p w:rsidR="00A11290" w:rsidRDefault="00A11290" w:rsidP="00A11290">
      <w:pPr>
        <w:pStyle w:val="Listenabsatz"/>
        <w:numPr>
          <w:ilvl w:val="0"/>
          <w:numId w:val="1"/>
        </w:numPr>
        <w:rPr>
          <w:rFonts w:ascii="Arial" w:hAnsi="Arial" w:cs="Arial"/>
          <w:sz w:val="24"/>
          <w:szCs w:val="24"/>
        </w:rPr>
      </w:pPr>
      <w:r>
        <w:rPr>
          <w:rFonts w:ascii="Arial" w:hAnsi="Arial" w:cs="Arial"/>
          <w:sz w:val="24"/>
          <w:szCs w:val="24"/>
        </w:rPr>
        <w:t>Unterrichtsreihe zu Wachstumstypen</w:t>
      </w:r>
    </w:p>
    <w:p w:rsidR="00A11290" w:rsidRDefault="00A11290" w:rsidP="00A11290">
      <w:pPr>
        <w:pStyle w:val="Listenabsatz"/>
        <w:rPr>
          <w:rFonts w:ascii="Arial" w:hAnsi="Arial" w:cs="Arial"/>
          <w:sz w:val="24"/>
          <w:szCs w:val="24"/>
        </w:rPr>
      </w:pPr>
      <w:r>
        <w:rPr>
          <w:rFonts w:ascii="Arial" w:hAnsi="Arial" w:cs="Arial"/>
          <w:sz w:val="24"/>
          <w:szCs w:val="24"/>
        </w:rPr>
        <w:t xml:space="preserve">Systematische Untersuchung unterschiedlicher Wachstumstypen (aus Differentialgleichungen) mit vielen Anwendungen – für den </w:t>
      </w:r>
      <w:proofErr w:type="spellStart"/>
      <w:r>
        <w:rPr>
          <w:rFonts w:ascii="Arial" w:hAnsi="Arial" w:cs="Arial"/>
          <w:sz w:val="24"/>
          <w:szCs w:val="24"/>
        </w:rPr>
        <w:t>Lk</w:t>
      </w:r>
      <w:proofErr w:type="spellEnd"/>
    </w:p>
    <w:p w:rsidR="0009640A" w:rsidRDefault="0009640A" w:rsidP="00A277B4">
      <w:pPr>
        <w:pStyle w:val="Listenabsatz"/>
        <w:ind w:hanging="720"/>
        <w:rPr>
          <w:rFonts w:ascii="Arial" w:hAnsi="Arial" w:cs="Arial"/>
          <w:sz w:val="24"/>
          <w:szCs w:val="24"/>
        </w:rPr>
      </w:pPr>
    </w:p>
    <w:p w:rsidR="00A277B4" w:rsidRDefault="00A277B4" w:rsidP="00A277B4">
      <w:pPr>
        <w:pStyle w:val="Listenabsatz"/>
        <w:ind w:hanging="720"/>
        <w:rPr>
          <w:rFonts w:ascii="Arial" w:hAnsi="Arial" w:cs="Arial"/>
          <w:sz w:val="24"/>
          <w:szCs w:val="24"/>
        </w:rPr>
      </w:pPr>
      <w:r>
        <w:rPr>
          <w:rFonts w:ascii="Arial" w:hAnsi="Arial" w:cs="Arial"/>
          <w:sz w:val="24"/>
          <w:szCs w:val="24"/>
        </w:rPr>
        <w:t>Diskussionsforum</w:t>
      </w:r>
    </w:p>
    <w:p w:rsidR="00A277B4" w:rsidRDefault="00A277B4" w:rsidP="00A277B4">
      <w:pPr>
        <w:pStyle w:val="Listenabsatz"/>
        <w:ind w:left="0"/>
        <w:rPr>
          <w:rFonts w:ascii="Arial" w:hAnsi="Arial" w:cs="Arial"/>
          <w:sz w:val="24"/>
          <w:szCs w:val="24"/>
        </w:rPr>
      </w:pPr>
      <w:r>
        <w:rPr>
          <w:rFonts w:ascii="Arial" w:hAnsi="Arial" w:cs="Arial"/>
          <w:sz w:val="24"/>
          <w:szCs w:val="24"/>
        </w:rPr>
        <w:t xml:space="preserve">In der MUED gibt es auch eine Diskussionsplattform für Mitglieder zu diversen Themen des Mathematikunterrichts, aus aktuellem Anlass auch eine zur Corona-Pandemie. </w:t>
      </w:r>
    </w:p>
    <w:p w:rsidR="000906FD" w:rsidRDefault="000906FD" w:rsidP="00A277B4">
      <w:pPr>
        <w:pStyle w:val="Listenabsatz"/>
        <w:numPr>
          <w:ilvl w:val="0"/>
          <w:numId w:val="1"/>
        </w:numPr>
        <w:rPr>
          <w:rFonts w:ascii="Arial" w:hAnsi="Arial" w:cs="Arial"/>
          <w:sz w:val="24"/>
          <w:szCs w:val="24"/>
        </w:rPr>
      </w:pPr>
      <w:r>
        <w:rPr>
          <w:rFonts w:ascii="Arial" w:hAnsi="Arial" w:cs="Arial"/>
          <w:sz w:val="24"/>
          <w:szCs w:val="24"/>
        </w:rPr>
        <w:t>Links aus dem MUED Corona-forum</w:t>
      </w:r>
    </w:p>
    <w:p w:rsidR="00A277B4" w:rsidRDefault="00A277B4" w:rsidP="000906FD">
      <w:pPr>
        <w:pStyle w:val="Listenabsatz"/>
        <w:rPr>
          <w:rFonts w:ascii="Arial" w:hAnsi="Arial" w:cs="Arial"/>
          <w:sz w:val="24"/>
          <w:szCs w:val="24"/>
        </w:rPr>
      </w:pPr>
      <w:r>
        <w:rPr>
          <w:rFonts w:ascii="Arial" w:hAnsi="Arial" w:cs="Arial"/>
          <w:sz w:val="24"/>
          <w:szCs w:val="24"/>
        </w:rPr>
        <w:t>Daraus hier eine kurze Zusammenstellung von Materialhinweisen mit entsprechenden Links.</w:t>
      </w:r>
    </w:p>
    <w:p w:rsidR="00A277B4" w:rsidRDefault="00A277B4" w:rsidP="00A277B4">
      <w:pPr>
        <w:pStyle w:val="Listenabsatz"/>
        <w:rPr>
          <w:rFonts w:ascii="Arial" w:hAnsi="Arial" w:cs="Arial"/>
          <w:sz w:val="24"/>
          <w:szCs w:val="24"/>
        </w:rPr>
      </w:pPr>
    </w:p>
    <w:p w:rsidR="00A277B4" w:rsidRPr="00E9301B" w:rsidRDefault="00A277B4" w:rsidP="00A277B4">
      <w:pPr>
        <w:pStyle w:val="Listenabsatz"/>
        <w:rPr>
          <w:rFonts w:ascii="Arial" w:hAnsi="Arial" w:cs="Arial"/>
          <w:sz w:val="24"/>
          <w:szCs w:val="24"/>
        </w:rPr>
      </w:pPr>
    </w:p>
    <w:p w:rsidR="00E9301B" w:rsidRDefault="0019653C" w:rsidP="002E2A6B">
      <w:pPr>
        <w:rPr>
          <w:rFonts w:ascii="Arial" w:hAnsi="Arial" w:cs="Arial"/>
          <w:b/>
          <w:sz w:val="24"/>
          <w:szCs w:val="24"/>
        </w:rPr>
      </w:pPr>
      <w:r w:rsidRPr="0019653C">
        <w:rPr>
          <w:rFonts w:ascii="Arial" w:hAnsi="Arial" w:cs="Arial"/>
          <w:b/>
          <w:sz w:val="24"/>
          <w:szCs w:val="24"/>
        </w:rPr>
        <w:t>Zum Umgang mit den Materialien</w:t>
      </w:r>
      <w:r>
        <w:rPr>
          <w:rFonts w:ascii="Arial" w:hAnsi="Arial" w:cs="Arial"/>
          <w:b/>
          <w:sz w:val="24"/>
          <w:szCs w:val="24"/>
        </w:rPr>
        <w:t xml:space="preserve"> </w:t>
      </w:r>
    </w:p>
    <w:p w:rsidR="0019653C" w:rsidRDefault="0019653C" w:rsidP="0019653C">
      <w:pPr>
        <w:rPr>
          <w:rFonts w:ascii="Arial" w:hAnsi="Arial" w:cs="Arial"/>
          <w:color w:val="000000" w:themeColor="text1"/>
          <w:sz w:val="24"/>
          <w:szCs w:val="24"/>
        </w:rPr>
      </w:pPr>
      <w:r w:rsidRPr="0019653C">
        <w:rPr>
          <w:rFonts w:ascii="Arial" w:hAnsi="Arial" w:cs="Arial"/>
          <w:color w:val="000000" w:themeColor="text1"/>
          <w:sz w:val="24"/>
          <w:szCs w:val="24"/>
        </w:rPr>
        <w:lastRenderedPageBreak/>
        <w:t>Unsere Materialien wenden sic</w:t>
      </w:r>
      <w:r>
        <w:rPr>
          <w:rFonts w:ascii="Arial" w:hAnsi="Arial" w:cs="Arial"/>
          <w:color w:val="000000" w:themeColor="text1"/>
          <w:sz w:val="24"/>
          <w:szCs w:val="24"/>
        </w:rPr>
        <w:t>h zuallererst an Lehrpersonen. S</w:t>
      </w:r>
      <w:r w:rsidRPr="0019653C">
        <w:rPr>
          <w:rFonts w:ascii="Arial" w:hAnsi="Arial" w:cs="Arial"/>
          <w:color w:val="000000" w:themeColor="text1"/>
          <w:sz w:val="24"/>
          <w:szCs w:val="24"/>
        </w:rPr>
        <w:t xml:space="preserve">ie entscheiden, ob sie ihre </w:t>
      </w:r>
      <w:proofErr w:type="gramStart"/>
      <w:r w:rsidRPr="0019653C">
        <w:rPr>
          <w:rFonts w:ascii="Arial" w:hAnsi="Arial" w:cs="Arial"/>
          <w:color w:val="000000" w:themeColor="text1"/>
          <w:sz w:val="24"/>
          <w:szCs w:val="24"/>
        </w:rPr>
        <w:t>Schüler-innen</w:t>
      </w:r>
      <w:proofErr w:type="gramEnd"/>
      <w:r w:rsidRPr="0019653C">
        <w:rPr>
          <w:rFonts w:ascii="Arial" w:hAnsi="Arial" w:cs="Arial"/>
          <w:color w:val="000000" w:themeColor="text1"/>
          <w:sz w:val="24"/>
          <w:szCs w:val="24"/>
        </w:rPr>
        <w:t xml:space="preserve"> damit arbeiten lassen und wie sie sie damit arbeiten lassen. </w:t>
      </w:r>
      <w:r>
        <w:rPr>
          <w:rFonts w:ascii="Arial" w:hAnsi="Arial" w:cs="Arial"/>
          <w:color w:val="000000" w:themeColor="text1"/>
          <w:sz w:val="24"/>
          <w:szCs w:val="24"/>
        </w:rPr>
        <w:t>D</w:t>
      </w:r>
      <w:r w:rsidRPr="0019653C">
        <w:rPr>
          <w:rFonts w:ascii="Arial" w:hAnsi="Arial" w:cs="Arial"/>
          <w:color w:val="000000" w:themeColor="text1"/>
          <w:sz w:val="24"/>
          <w:szCs w:val="24"/>
        </w:rPr>
        <w:t xml:space="preserve">ie Lehrperson muss wie immer entscheiden, ob sie und welche Teile sie individuell bearbeiten lässt und welche Teile sie im Unterrichtsgespräch vertiefend bespricht. </w:t>
      </w:r>
    </w:p>
    <w:p w:rsidR="0019653C" w:rsidRPr="0019653C" w:rsidRDefault="0019653C" w:rsidP="0019653C">
      <w:pPr>
        <w:spacing w:after="0"/>
        <w:rPr>
          <w:rFonts w:ascii="Arial" w:hAnsi="Arial" w:cs="Arial"/>
          <w:color w:val="000000" w:themeColor="text1"/>
          <w:sz w:val="24"/>
          <w:szCs w:val="24"/>
        </w:rPr>
      </w:pPr>
      <w:r>
        <w:rPr>
          <w:rFonts w:ascii="Arial" w:hAnsi="Arial" w:cs="Arial"/>
          <w:color w:val="000000" w:themeColor="text1"/>
          <w:sz w:val="24"/>
          <w:szCs w:val="24"/>
        </w:rPr>
        <w:t xml:space="preserve">Beispiel Corona-Grafiken: </w:t>
      </w:r>
      <w:r w:rsidRPr="0019653C">
        <w:rPr>
          <w:rFonts w:ascii="Arial" w:hAnsi="Arial" w:cs="Arial"/>
          <w:color w:val="000000" w:themeColor="text1"/>
          <w:sz w:val="24"/>
          <w:szCs w:val="24"/>
        </w:rPr>
        <w:t xml:space="preserve">Dazu dienen die Infoblätter, die solch eine vertiefende Besprechung der bloßen Rechnungen mit vorgegebenen Zahlen anregen sollen. Das erste Blatt hat als Überschrift „Infektionszahlen…“. Die stimmen ja schon nicht. Aber das Blatt soll aufklären über die Nutzung unterschiedlicher Termini (Zahl und Rate), das ist durch eigene Rechnung aufzuklären wie das AB es vorschlägt – für die Eigenbearbeitung durch </w:t>
      </w:r>
      <w:proofErr w:type="gramStart"/>
      <w:r w:rsidRPr="0019653C">
        <w:rPr>
          <w:rFonts w:ascii="Arial" w:hAnsi="Arial" w:cs="Arial"/>
          <w:color w:val="000000" w:themeColor="text1"/>
          <w:sz w:val="24"/>
          <w:szCs w:val="24"/>
        </w:rPr>
        <w:t>Schüler-innen</w:t>
      </w:r>
      <w:proofErr w:type="gramEnd"/>
      <w:r w:rsidRPr="0019653C">
        <w:rPr>
          <w:rFonts w:ascii="Arial" w:hAnsi="Arial" w:cs="Arial"/>
          <w:color w:val="000000" w:themeColor="text1"/>
          <w:sz w:val="24"/>
          <w:szCs w:val="24"/>
        </w:rPr>
        <w:t xml:space="preserve">. Dagegen ist der Umgang mit der Dunkelziffer und der Umgang mit „den </w:t>
      </w:r>
      <w:proofErr w:type="spellStart"/>
      <w:r w:rsidRPr="0019653C">
        <w:rPr>
          <w:rFonts w:ascii="Arial" w:hAnsi="Arial" w:cs="Arial"/>
          <w:color w:val="000000" w:themeColor="text1"/>
          <w:sz w:val="24"/>
          <w:szCs w:val="24"/>
        </w:rPr>
        <w:t>Infiziertenzahlen</w:t>
      </w:r>
      <w:proofErr w:type="spellEnd"/>
      <w:r w:rsidRPr="0019653C">
        <w:rPr>
          <w:rFonts w:ascii="Arial" w:hAnsi="Arial" w:cs="Arial"/>
          <w:color w:val="000000" w:themeColor="text1"/>
          <w:sz w:val="24"/>
          <w:szCs w:val="24"/>
        </w:rPr>
        <w:t xml:space="preserve">“ ein schlechter fassbares Thema für die Eigenarbeit, da es um die prinzipielle Problematik der Zahlenerfassung geht.  Das gehört </w:t>
      </w:r>
      <w:r>
        <w:rPr>
          <w:rFonts w:ascii="Arial" w:hAnsi="Arial" w:cs="Arial"/>
          <w:color w:val="000000" w:themeColor="text1"/>
          <w:sz w:val="24"/>
          <w:szCs w:val="24"/>
        </w:rPr>
        <w:t>eher</w:t>
      </w:r>
      <w:r w:rsidRPr="0019653C">
        <w:rPr>
          <w:rFonts w:ascii="Arial" w:hAnsi="Arial" w:cs="Arial"/>
          <w:color w:val="000000" w:themeColor="text1"/>
          <w:sz w:val="24"/>
          <w:szCs w:val="24"/>
        </w:rPr>
        <w:t xml:space="preserve"> in die Besprechung der Eigenbearbeitungen unter Rückgriff auf ein Infoblatt.</w:t>
      </w:r>
    </w:p>
    <w:p w:rsidR="0019653C" w:rsidRPr="0019653C" w:rsidRDefault="0019653C" w:rsidP="0019653C">
      <w:pPr>
        <w:rPr>
          <w:rFonts w:ascii="Arial" w:hAnsi="Arial" w:cs="Arial"/>
          <w:color w:val="000000" w:themeColor="text1"/>
          <w:sz w:val="24"/>
          <w:szCs w:val="24"/>
        </w:rPr>
      </w:pPr>
      <w:r w:rsidRPr="0019653C">
        <w:rPr>
          <w:rFonts w:ascii="Arial" w:hAnsi="Arial" w:cs="Arial"/>
          <w:color w:val="000000" w:themeColor="text1"/>
          <w:sz w:val="24"/>
          <w:szCs w:val="24"/>
        </w:rPr>
        <w:t xml:space="preserve">Klar ist, man muss beides besprechen: den häufig falsch benutzten Unterschied zwischen </w:t>
      </w:r>
      <w:proofErr w:type="spellStart"/>
      <w:r w:rsidRPr="0019653C">
        <w:rPr>
          <w:rFonts w:ascii="Arial" w:hAnsi="Arial" w:cs="Arial"/>
          <w:color w:val="000000" w:themeColor="text1"/>
          <w:sz w:val="24"/>
          <w:szCs w:val="24"/>
        </w:rPr>
        <w:t>Infiziertenzahlen</w:t>
      </w:r>
      <w:proofErr w:type="spellEnd"/>
      <w:r w:rsidRPr="0019653C">
        <w:rPr>
          <w:rFonts w:ascii="Arial" w:hAnsi="Arial" w:cs="Arial"/>
          <w:color w:val="000000" w:themeColor="text1"/>
          <w:sz w:val="24"/>
          <w:szCs w:val="24"/>
        </w:rPr>
        <w:t xml:space="preserve"> und –raten und die Fragwürdigkeit des in den Zeitungen verwendeten Begriffs </w:t>
      </w:r>
      <w:proofErr w:type="spellStart"/>
      <w:r w:rsidRPr="0019653C">
        <w:rPr>
          <w:rFonts w:ascii="Arial" w:hAnsi="Arial" w:cs="Arial"/>
          <w:color w:val="000000" w:themeColor="text1"/>
          <w:sz w:val="24"/>
          <w:szCs w:val="24"/>
        </w:rPr>
        <w:t>Infiziertenzahlen</w:t>
      </w:r>
      <w:proofErr w:type="spellEnd"/>
      <w:r w:rsidRPr="0019653C">
        <w:rPr>
          <w:rFonts w:ascii="Arial" w:hAnsi="Arial" w:cs="Arial"/>
          <w:color w:val="000000" w:themeColor="text1"/>
          <w:sz w:val="24"/>
          <w:szCs w:val="24"/>
        </w:rPr>
        <w:t xml:space="preserve">. </w:t>
      </w:r>
    </w:p>
    <w:p w:rsidR="0019653C" w:rsidRPr="0019653C" w:rsidRDefault="0019653C" w:rsidP="0019653C">
      <w:pPr>
        <w:rPr>
          <w:rFonts w:ascii="Arial" w:hAnsi="Arial" w:cs="Arial"/>
          <w:color w:val="000000" w:themeColor="text1"/>
          <w:sz w:val="24"/>
          <w:szCs w:val="24"/>
        </w:rPr>
      </w:pPr>
      <w:r w:rsidRPr="0019653C">
        <w:rPr>
          <w:rFonts w:ascii="Arial" w:hAnsi="Arial" w:cs="Arial"/>
          <w:color w:val="000000" w:themeColor="text1"/>
          <w:sz w:val="24"/>
          <w:szCs w:val="24"/>
        </w:rPr>
        <w:t xml:space="preserve">Übrigens: Wo persönliche Betroffenheit von </w:t>
      </w:r>
      <w:proofErr w:type="gramStart"/>
      <w:r w:rsidRPr="0019653C">
        <w:rPr>
          <w:rFonts w:ascii="Arial" w:hAnsi="Arial" w:cs="Arial"/>
          <w:color w:val="000000" w:themeColor="text1"/>
          <w:sz w:val="24"/>
          <w:szCs w:val="24"/>
        </w:rPr>
        <w:t>Schüler-innen</w:t>
      </w:r>
      <w:proofErr w:type="gramEnd"/>
      <w:r w:rsidRPr="0019653C">
        <w:rPr>
          <w:rFonts w:ascii="Arial" w:hAnsi="Arial" w:cs="Arial"/>
          <w:color w:val="000000" w:themeColor="text1"/>
          <w:sz w:val="24"/>
          <w:szCs w:val="24"/>
        </w:rPr>
        <w:t xml:space="preserve"> gegeben ist, da wird die Lehrperson sensibel und angemessen darauf eingehen und vielleicht d</w:t>
      </w:r>
      <w:r>
        <w:rPr>
          <w:rFonts w:ascii="Arial" w:hAnsi="Arial" w:cs="Arial"/>
          <w:color w:val="000000" w:themeColor="text1"/>
          <w:sz w:val="24"/>
          <w:szCs w:val="24"/>
        </w:rPr>
        <w:t>as</w:t>
      </w:r>
      <w:r w:rsidRPr="0019653C">
        <w:rPr>
          <w:rFonts w:ascii="Arial" w:hAnsi="Arial" w:cs="Arial"/>
          <w:color w:val="000000" w:themeColor="text1"/>
          <w:sz w:val="24"/>
          <w:szCs w:val="24"/>
        </w:rPr>
        <w:t xml:space="preserve"> Thema </w:t>
      </w:r>
      <w:r>
        <w:rPr>
          <w:rFonts w:ascii="Arial" w:hAnsi="Arial" w:cs="Arial"/>
          <w:color w:val="000000" w:themeColor="text1"/>
          <w:sz w:val="24"/>
          <w:szCs w:val="24"/>
        </w:rPr>
        <w:t xml:space="preserve">Corona </w:t>
      </w:r>
      <w:r w:rsidRPr="0019653C">
        <w:rPr>
          <w:rFonts w:ascii="Arial" w:hAnsi="Arial" w:cs="Arial"/>
          <w:color w:val="000000" w:themeColor="text1"/>
          <w:sz w:val="24"/>
          <w:szCs w:val="24"/>
        </w:rPr>
        <w:t xml:space="preserve">gar nicht </w:t>
      </w:r>
      <w:r>
        <w:rPr>
          <w:rFonts w:ascii="Arial" w:hAnsi="Arial" w:cs="Arial"/>
          <w:color w:val="000000" w:themeColor="text1"/>
          <w:sz w:val="24"/>
          <w:szCs w:val="24"/>
        </w:rPr>
        <w:t>mit aktuellen Materialien bearbeiten lassen, vielleicht mit ähnlichen Fragestellungen, aber aus anderen Zusammenhängen.</w:t>
      </w:r>
    </w:p>
    <w:p w:rsidR="0019653C" w:rsidRPr="0019653C" w:rsidRDefault="0019653C" w:rsidP="002E2A6B">
      <w:pPr>
        <w:rPr>
          <w:rFonts w:ascii="Arial" w:hAnsi="Arial" w:cs="Arial"/>
          <w:color w:val="000000" w:themeColor="text1"/>
          <w:sz w:val="24"/>
          <w:szCs w:val="24"/>
        </w:rPr>
      </w:pPr>
    </w:p>
    <w:p w:rsidR="002E2A6B" w:rsidRPr="0019653C" w:rsidRDefault="002E2A6B" w:rsidP="002E2A6B">
      <w:pPr>
        <w:rPr>
          <w:rFonts w:ascii="Arial" w:hAnsi="Arial" w:cs="Arial"/>
          <w:color w:val="000000" w:themeColor="text1"/>
          <w:sz w:val="24"/>
          <w:szCs w:val="24"/>
        </w:rPr>
      </w:pPr>
    </w:p>
    <w:p w:rsidR="002E2A6B" w:rsidRPr="0019653C" w:rsidRDefault="002E2A6B" w:rsidP="002E2A6B">
      <w:pPr>
        <w:spacing w:after="0"/>
        <w:rPr>
          <w:rFonts w:ascii="Arial" w:hAnsi="Arial" w:cs="Arial"/>
          <w:color w:val="000000" w:themeColor="text1"/>
          <w:sz w:val="24"/>
          <w:szCs w:val="24"/>
        </w:rPr>
      </w:pPr>
    </w:p>
    <w:sectPr w:rsidR="002E2A6B" w:rsidRPr="0019653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1D2C5E"/>
    <w:multiLevelType w:val="hybridMultilevel"/>
    <w:tmpl w:val="5F64F5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A6B"/>
    <w:rsid w:val="000906FD"/>
    <w:rsid w:val="0009640A"/>
    <w:rsid w:val="0019653C"/>
    <w:rsid w:val="001F5016"/>
    <w:rsid w:val="002E2A6B"/>
    <w:rsid w:val="00424AE0"/>
    <w:rsid w:val="004C17DE"/>
    <w:rsid w:val="0052335A"/>
    <w:rsid w:val="00527733"/>
    <w:rsid w:val="0082032C"/>
    <w:rsid w:val="00A026ED"/>
    <w:rsid w:val="00A11290"/>
    <w:rsid w:val="00A277B4"/>
    <w:rsid w:val="00A96D0D"/>
    <w:rsid w:val="00D3768C"/>
    <w:rsid w:val="00E930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C98E9"/>
  <w15:chartTrackingRefBased/>
  <w15:docId w15:val="{3F59BAA1-B5C0-47D8-AFAB-48AD92D00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9301B"/>
    <w:pPr>
      <w:ind w:left="720"/>
      <w:contextualSpacing/>
    </w:pPr>
  </w:style>
  <w:style w:type="paragraph" w:styleId="StandardWeb">
    <w:name w:val="Normal (Web)"/>
    <w:basedOn w:val="Standard"/>
    <w:uiPriority w:val="99"/>
    <w:unhideWhenUsed/>
    <w:rsid w:val="00D3768C"/>
    <w:pPr>
      <w:spacing w:before="100" w:beforeAutospacing="1" w:after="100" w:afterAutospacing="1" w:line="240" w:lineRule="auto"/>
    </w:pPr>
    <w:rPr>
      <w:rFonts w:ascii="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8260456">
      <w:bodyDiv w:val="1"/>
      <w:marLeft w:val="0"/>
      <w:marRight w:val="0"/>
      <w:marTop w:val="0"/>
      <w:marBottom w:val="0"/>
      <w:divBdr>
        <w:top w:val="none" w:sz="0" w:space="0" w:color="auto"/>
        <w:left w:val="none" w:sz="0" w:space="0" w:color="auto"/>
        <w:bottom w:val="none" w:sz="0" w:space="0" w:color="auto"/>
        <w:right w:val="none" w:sz="0" w:space="0" w:color="auto"/>
      </w:divBdr>
    </w:div>
    <w:div w:id="1503354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891</Words>
  <Characters>5616</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Windows-Benutzer</dc:creator>
  <cp:keywords/>
  <dc:description/>
  <cp:lastModifiedBy>Windows-Benutzer</cp:lastModifiedBy>
  <cp:revision>2</cp:revision>
  <dcterms:created xsi:type="dcterms:W3CDTF">2020-12-02T16:23:00Z</dcterms:created>
  <dcterms:modified xsi:type="dcterms:W3CDTF">2020-12-02T16:23:00Z</dcterms:modified>
</cp:coreProperties>
</file>