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7BC8" w:rsidRDefault="00224CCD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Corona und </w:t>
      </w:r>
      <w:proofErr w:type="spellStart"/>
      <w:r>
        <w:rPr>
          <w:rFonts w:ascii="Arial" w:hAnsi="Arial" w:cs="Arial"/>
          <w:b/>
          <w:sz w:val="32"/>
          <w:szCs w:val="32"/>
        </w:rPr>
        <w:t>Social</w:t>
      </w:r>
      <w:proofErr w:type="spellEnd"/>
      <w:r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sz w:val="32"/>
          <w:szCs w:val="32"/>
        </w:rPr>
        <w:t>Distancing</w:t>
      </w:r>
      <w:proofErr w:type="spellEnd"/>
    </w:p>
    <w:p w:rsidR="00224CCD" w:rsidRDefault="00224CCD" w:rsidP="00224CCD">
      <w:pPr>
        <w:spacing w:after="0"/>
        <w:rPr>
          <w:rFonts w:ascii="Arial" w:hAnsi="Arial" w:cs="Arial"/>
          <w:b/>
          <w:sz w:val="32"/>
          <w:szCs w:val="32"/>
        </w:rPr>
      </w:pPr>
      <w:r w:rsidRPr="00224CCD">
        <w:rPr>
          <w:rFonts w:ascii="Arial" w:hAnsi="Arial" w:cs="Arial"/>
          <w:b/>
          <w:noProof/>
          <w:sz w:val="32"/>
          <w:szCs w:val="32"/>
          <w:lang w:eastAsia="de-DE"/>
        </w:rPr>
        <w:drawing>
          <wp:inline distT="0" distB="0" distL="0" distR="0">
            <wp:extent cx="4540250" cy="573405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540250" cy="573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CCD" w:rsidRDefault="00224CCD" w:rsidP="00224CCD">
      <w:pPr>
        <w:spacing w:after="0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  <w:t xml:space="preserve">      Westfälische Nachrichten, 21.3.2020</w:t>
      </w:r>
    </w:p>
    <w:p w:rsidR="00224CCD" w:rsidRDefault="00224CCD" w:rsidP="00224CCD">
      <w:pPr>
        <w:spacing w:after="0"/>
        <w:rPr>
          <w:rFonts w:ascii="Arial" w:hAnsi="Arial" w:cs="Arial"/>
          <w:b/>
          <w:sz w:val="32"/>
          <w:szCs w:val="32"/>
        </w:rPr>
      </w:pPr>
    </w:p>
    <w:p w:rsidR="00224CCD" w:rsidRDefault="00224CCD" w:rsidP="00224CCD">
      <w:pPr>
        <w:pStyle w:val="Listenabsatz"/>
        <w:numPr>
          <w:ilvl w:val="0"/>
          <w:numId w:val="1"/>
        </w:numPr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Passen die Absteckungsprozente zu den Kontaktprozenten?</w:t>
      </w:r>
    </w:p>
    <w:p w:rsidR="00D76EFF" w:rsidRDefault="00224CCD" w:rsidP="00D76EFF">
      <w:pPr>
        <w:pStyle w:val="Listenabsatz"/>
        <w:numPr>
          <w:ilvl w:val="0"/>
          <w:numId w:val="1"/>
        </w:numPr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Zu den Vervielfachungen: Mit wie vielen Zeitperioden wird hochgerechnet?</w:t>
      </w:r>
    </w:p>
    <w:p w:rsidR="00D76EFF" w:rsidRDefault="00224CCD" w:rsidP="00D76EFF">
      <w:pPr>
        <w:pStyle w:val="Listenabsatz"/>
        <w:numPr>
          <w:ilvl w:val="0"/>
          <w:numId w:val="1"/>
        </w:numPr>
        <w:ind w:left="284" w:hanging="284"/>
        <w:rPr>
          <w:rFonts w:ascii="Arial" w:hAnsi="Arial" w:cs="Arial"/>
          <w:sz w:val="24"/>
          <w:szCs w:val="24"/>
        </w:rPr>
      </w:pPr>
      <w:r w:rsidRPr="00D76EFF">
        <w:rPr>
          <w:rFonts w:ascii="Arial" w:hAnsi="Arial" w:cs="Arial"/>
          <w:sz w:val="24"/>
          <w:szCs w:val="24"/>
        </w:rPr>
        <w:t xml:space="preserve">Zur ersten Prognose: </w:t>
      </w:r>
    </w:p>
    <w:p w:rsidR="00224CCD" w:rsidRDefault="00224CCD" w:rsidP="00D76EFF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D76EFF">
        <w:rPr>
          <w:rFonts w:ascii="Arial" w:hAnsi="Arial" w:cs="Arial"/>
          <w:sz w:val="24"/>
          <w:szCs w:val="24"/>
        </w:rPr>
        <w:t xml:space="preserve">Wie viele Personen sind </w:t>
      </w:r>
      <w:r w:rsidR="00D76EFF" w:rsidRPr="00D76EFF">
        <w:rPr>
          <w:rFonts w:ascii="Arial" w:hAnsi="Arial" w:cs="Arial"/>
          <w:sz w:val="24"/>
          <w:szCs w:val="24"/>
        </w:rPr>
        <w:t xml:space="preserve">nach </w:t>
      </w:r>
      <w:r w:rsidRPr="00D76EFF">
        <w:rPr>
          <w:rFonts w:ascii="Arial" w:hAnsi="Arial" w:cs="Arial"/>
          <w:sz w:val="24"/>
          <w:szCs w:val="24"/>
        </w:rPr>
        <w:t>5 Tagen angesteckt?</w:t>
      </w:r>
      <w:r w:rsidR="00D76EFF">
        <w:rPr>
          <w:rFonts w:ascii="Arial" w:hAnsi="Arial" w:cs="Arial"/>
          <w:sz w:val="24"/>
          <w:szCs w:val="24"/>
        </w:rPr>
        <w:t xml:space="preserve"> Rechne die Zeitperioden hoch.</w:t>
      </w:r>
    </w:p>
    <w:p w:rsidR="00D76EFF" w:rsidRDefault="00D76EFF" w:rsidP="00D76EFF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Rechne mit der Zahl der Neu-Angesteckten hoch.</w:t>
      </w:r>
    </w:p>
    <w:p w:rsidR="00D76EFF" w:rsidRDefault="00D76EFF" w:rsidP="00D76EFF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Beurteile die Hochrechnung.</w:t>
      </w:r>
    </w:p>
    <w:p w:rsidR="00D76EFF" w:rsidRDefault="00D76EFF" w:rsidP="00D76EFF">
      <w:pPr>
        <w:pStyle w:val="Listenabsatz"/>
        <w:ind w:left="644" w:hanging="64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4. Verfahre wie in a, b, c mit </w:t>
      </w:r>
      <w:r w:rsidR="00970802">
        <w:rPr>
          <w:rFonts w:ascii="Arial" w:hAnsi="Arial" w:cs="Arial"/>
          <w:sz w:val="24"/>
          <w:szCs w:val="24"/>
        </w:rPr>
        <w:t>der zweiten Hochrechnung</w:t>
      </w:r>
      <w:r>
        <w:rPr>
          <w:rFonts w:ascii="Arial" w:hAnsi="Arial" w:cs="Arial"/>
          <w:sz w:val="24"/>
          <w:szCs w:val="24"/>
        </w:rPr>
        <w:t>.</w:t>
      </w:r>
    </w:p>
    <w:p w:rsidR="00970802" w:rsidRDefault="00970802" w:rsidP="00970802">
      <w:pPr>
        <w:pStyle w:val="Listenabsatz"/>
        <w:ind w:left="644" w:hanging="64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5. Verfahre wie in a, b, c mit der dritten Hochrechnung.</w:t>
      </w:r>
    </w:p>
    <w:p w:rsidR="00D76EFF" w:rsidRDefault="00970802" w:rsidP="00D76EFF">
      <w:pPr>
        <w:pStyle w:val="Listenabsatz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</w:t>
      </w:r>
      <w:r w:rsidR="00D76EFF">
        <w:rPr>
          <w:rFonts w:ascii="Arial" w:hAnsi="Arial" w:cs="Arial"/>
          <w:sz w:val="24"/>
          <w:szCs w:val="24"/>
        </w:rPr>
        <w:t>. Probiere andere Hochrechnung</w:t>
      </w:r>
      <w:r w:rsidR="00900D68">
        <w:rPr>
          <w:rFonts w:ascii="Arial" w:hAnsi="Arial" w:cs="Arial"/>
          <w:sz w:val="24"/>
          <w:szCs w:val="24"/>
        </w:rPr>
        <w:t>en</w:t>
      </w:r>
      <w:r w:rsidR="00D76EFF">
        <w:rPr>
          <w:rFonts w:ascii="Arial" w:hAnsi="Arial" w:cs="Arial"/>
          <w:sz w:val="24"/>
          <w:szCs w:val="24"/>
        </w:rPr>
        <w:t xml:space="preserve">. Beispiel: Die angesteckten Personen vor zwei Zeitperioden sind inzwischen nicht </w:t>
      </w:r>
      <w:r w:rsidR="00900D68">
        <w:rPr>
          <w:rFonts w:ascii="Arial" w:hAnsi="Arial" w:cs="Arial"/>
          <w:sz w:val="24"/>
          <w:szCs w:val="24"/>
        </w:rPr>
        <w:t xml:space="preserve">mehr </w:t>
      </w:r>
      <w:r w:rsidR="00D76EFF">
        <w:rPr>
          <w:rFonts w:ascii="Arial" w:hAnsi="Arial" w:cs="Arial"/>
          <w:sz w:val="24"/>
          <w:szCs w:val="24"/>
        </w:rPr>
        <w:t>ansteckend. …</w:t>
      </w:r>
    </w:p>
    <w:p w:rsidR="00572183" w:rsidRDefault="00572183" w:rsidP="00D76EFF">
      <w:pPr>
        <w:pStyle w:val="Listenabsatz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7. Recherchiere Grundlagen, mit denen Prognosen erstellt werden.</w:t>
      </w:r>
    </w:p>
    <w:p w:rsidR="00D76EFF" w:rsidRDefault="00D76EF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D76EFF" w:rsidRDefault="00D76EFF" w:rsidP="00D76EFF">
      <w:pPr>
        <w:pStyle w:val="Listenabsatz"/>
        <w:ind w:left="284" w:hanging="284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Bearbeitung</w:t>
      </w:r>
    </w:p>
    <w:p w:rsidR="00D76EFF" w:rsidRDefault="00D76EFF" w:rsidP="00D76EFF">
      <w:pPr>
        <w:pStyle w:val="Listenabsatz"/>
        <w:ind w:left="284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 </w:t>
      </w:r>
      <w:r w:rsidR="00970802">
        <w:rPr>
          <w:rFonts w:ascii="Arial" w:hAnsi="Arial" w:cs="Arial"/>
          <w:sz w:val="24"/>
          <w:szCs w:val="24"/>
        </w:rPr>
        <w:t xml:space="preserve">2,5 Personen </w:t>
      </w:r>
      <m:oMath>
        <m:r>
          <w:rPr>
            <w:rFonts w:ascii="Cambria Math" w:hAnsi="Cambria Math" w:cs="Arial"/>
            <w:sz w:val="24"/>
            <w:szCs w:val="24"/>
          </w:rPr>
          <m:t>∙</m:t>
        </m:r>
      </m:oMath>
      <w:r w:rsidR="00970802">
        <w:rPr>
          <w:rFonts w:ascii="Arial" w:eastAsiaTheme="minorEastAsia" w:hAnsi="Arial" w:cs="Arial"/>
          <w:sz w:val="24"/>
          <w:szCs w:val="24"/>
        </w:rPr>
        <w:t xml:space="preserve"> 0,5   = 1,25 Personen</w:t>
      </w:r>
    </w:p>
    <w:p w:rsidR="00970802" w:rsidRDefault="00970802" w:rsidP="00D76EFF">
      <w:pPr>
        <w:pStyle w:val="Listenabsatz"/>
        <w:ind w:left="284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    </w:t>
      </w:r>
      <w:r>
        <w:rPr>
          <w:rFonts w:ascii="Arial" w:hAnsi="Arial" w:cs="Arial"/>
          <w:sz w:val="24"/>
          <w:szCs w:val="24"/>
        </w:rPr>
        <w:t xml:space="preserve">2,5 Personen </w:t>
      </w:r>
      <m:oMath>
        <m:r>
          <w:rPr>
            <w:rFonts w:ascii="Cambria Math" w:hAnsi="Cambria Math" w:cs="Arial"/>
            <w:sz w:val="24"/>
            <w:szCs w:val="24"/>
          </w:rPr>
          <m:t>∙</m:t>
        </m:r>
      </m:oMath>
      <w:r>
        <w:rPr>
          <w:rFonts w:ascii="Arial" w:eastAsiaTheme="minorEastAsia" w:hAnsi="Arial" w:cs="Arial"/>
          <w:sz w:val="24"/>
          <w:szCs w:val="24"/>
        </w:rPr>
        <w:t xml:space="preserve"> 0,25 = 0,625 Personen</w:t>
      </w:r>
    </w:p>
    <w:p w:rsidR="00970802" w:rsidRDefault="00970802" w:rsidP="00D76EFF">
      <w:pPr>
        <w:pStyle w:val="Listenabsatz"/>
        <w:ind w:left="284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  <w:t>Die Angaben passen zu den angegebenen Daten.</w:t>
      </w:r>
    </w:p>
    <w:p w:rsidR="00970802" w:rsidRDefault="00970802" w:rsidP="00D76EFF">
      <w:pPr>
        <w:pStyle w:val="Listenabsatz"/>
        <w:ind w:left="284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2. Es wird immer von 5-Tages-Perioden ausgegangen; insgesamt also von 6 </w:t>
      </w:r>
      <w:proofErr w:type="spellStart"/>
      <w:r>
        <w:rPr>
          <w:rFonts w:ascii="Arial" w:eastAsiaTheme="minorEastAsia" w:hAnsi="Arial" w:cs="Arial"/>
          <w:sz w:val="24"/>
          <w:szCs w:val="24"/>
        </w:rPr>
        <w:t>Zeitpe-rioden</w:t>
      </w:r>
      <w:proofErr w:type="spellEnd"/>
      <w:r>
        <w:rPr>
          <w:rFonts w:ascii="Arial" w:eastAsiaTheme="minorEastAsia" w:hAnsi="Arial" w:cs="Arial"/>
          <w:sz w:val="24"/>
          <w:szCs w:val="24"/>
        </w:rPr>
        <w:t>.</w:t>
      </w:r>
    </w:p>
    <w:p w:rsidR="00970802" w:rsidRDefault="00970802" w:rsidP="00970802">
      <w:pPr>
        <w:pStyle w:val="Listenabsatz"/>
        <w:ind w:left="284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3a) Die eine schon angesteckte Person und 2,5 neue sind angesteckt; also 3,5.</w:t>
      </w:r>
    </w:p>
    <w:p w:rsidR="00970802" w:rsidRDefault="00970802" w:rsidP="00970802">
      <w:pPr>
        <w:pStyle w:val="Listenabsatz"/>
        <w:ind w:left="426" w:hanging="426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  <w:t>3,5</w:t>
      </w:r>
      <w:r>
        <w:rPr>
          <w:rFonts w:ascii="Arial" w:eastAsiaTheme="minorEastAsia" w:hAnsi="Arial" w:cs="Arial"/>
          <w:sz w:val="24"/>
          <w:szCs w:val="24"/>
          <w:vertAlign w:val="superscript"/>
        </w:rPr>
        <w:t>6</w:t>
      </w:r>
      <w:r>
        <w:rPr>
          <w:rFonts w:ascii="Arial" w:eastAsiaTheme="minorEastAsia" w:hAnsi="Arial" w:cs="Arial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≈</m:t>
        </m:r>
      </m:oMath>
      <w:r>
        <w:rPr>
          <w:rFonts w:ascii="Arial" w:eastAsiaTheme="minorEastAsia" w:hAnsi="Arial" w:cs="Arial"/>
          <w:sz w:val="24"/>
          <w:szCs w:val="24"/>
        </w:rPr>
        <w:t xml:space="preserve"> 1838  </w:t>
      </w:r>
      <w:r>
        <w:rPr>
          <w:rFonts w:ascii="Arial" w:eastAsiaTheme="minorEastAsia" w:hAnsi="Arial" w:cs="Arial"/>
          <w:sz w:val="24"/>
          <w:szCs w:val="24"/>
        </w:rPr>
        <w:tab/>
        <w:t>Das sind deutlich mehr als die angegebenen 406 Personen.</w:t>
      </w:r>
    </w:p>
    <w:p w:rsidR="00970802" w:rsidRDefault="00970802" w:rsidP="00970802">
      <w:pPr>
        <w:pStyle w:val="Listenabsatz"/>
        <w:ind w:left="284" w:hanging="142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b) 2,5 Personen werden neu angesteckt.</w:t>
      </w:r>
    </w:p>
    <w:p w:rsidR="00970802" w:rsidRDefault="00970802" w:rsidP="00970802">
      <w:pPr>
        <w:pStyle w:val="Listenabsatz"/>
        <w:ind w:left="284" w:firstLine="142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2,5</w:t>
      </w:r>
      <w:r>
        <w:rPr>
          <w:rFonts w:ascii="Arial" w:eastAsiaTheme="minorEastAsia" w:hAnsi="Arial" w:cs="Arial"/>
          <w:sz w:val="24"/>
          <w:szCs w:val="24"/>
          <w:vertAlign w:val="superscript"/>
        </w:rPr>
        <w:t>6</w:t>
      </w:r>
      <w:r>
        <w:rPr>
          <w:rFonts w:ascii="Arial" w:eastAsiaTheme="minorEastAsia" w:hAnsi="Arial" w:cs="Arial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≈</m:t>
        </m:r>
      </m:oMath>
      <w:r>
        <w:rPr>
          <w:rFonts w:ascii="Arial" w:eastAsiaTheme="minorEastAsia" w:hAnsi="Arial" w:cs="Arial"/>
          <w:sz w:val="24"/>
          <w:szCs w:val="24"/>
        </w:rPr>
        <w:t xml:space="preserve"> 244</w:t>
      </w:r>
      <w:r>
        <w:rPr>
          <w:rFonts w:ascii="Arial" w:eastAsiaTheme="minorEastAsia" w:hAnsi="Arial" w:cs="Arial"/>
          <w:sz w:val="24"/>
          <w:szCs w:val="24"/>
        </w:rPr>
        <w:tab/>
        <w:t>Das sind deutlich weniger als die angegebenen 406 Personen.</w:t>
      </w:r>
    </w:p>
    <w:p w:rsidR="00970802" w:rsidRDefault="00970802" w:rsidP="00970802">
      <w:pPr>
        <w:pStyle w:val="Listenabsatz"/>
        <w:ind w:left="426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c) Es ist jedenfalls nicht exponentiell mit den zur Verfügung stehenden Zahlen hochgerechnet worden.</w:t>
      </w:r>
    </w:p>
    <w:p w:rsidR="00970802" w:rsidRDefault="00970802" w:rsidP="00970802">
      <w:pPr>
        <w:pStyle w:val="Listenabsatz"/>
        <w:ind w:left="284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4a) Die eine schon angesteckte Person und 1,25 neue sind angesteckt; also 2,25.</w:t>
      </w:r>
    </w:p>
    <w:p w:rsidR="00970802" w:rsidRDefault="00970802" w:rsidP="00970802">
      <w:pPr>
        <w:pStyle w:val="Listenabsatz"/>
        <w:ind w:left="284" w:firstLine="142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2,25</w:t>
      </w:r>
      <w:r>
        <w:rPr>
          <w:rFonts w:ascii="Arial" w:eastAsiaTheme="minorEastAsia" w:hAnsi="Arial" w:cs="Arial"/>
          <w:sz w:val="24"/>
          <w:szCs w:val="24"/>
          <w:vertAlign w:val="superscript"/>
        </w:rPr>
        <w:t>6</w:t>
      </w:r>
      <w:r>
        <w:rPr>
          <w:rFonts w:ascii="Arial" w:eastAsiaTheme="minorEastAsia" w:hAnsi="Arial" w:cs="Arial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≈</m:t>
        </m:r>
      </m:oMath>
      <w:r w:rsidR="00900D68">
        <w:rPr>
          <w:rFonts w:ascii="Arial" w:eastAsiaTheme="minorEastAsia" w:hAnsi="Arial" w:cs="Arial"/>
          <w:sz w:val="24"/>
          <w:szCs w:val="24"/>
        </w:rPr>
        <w:t xml:space="preserve"> 130</w:t>
      </w:r>
      <w:r>
        <w:rPr>
          <w:rFonts w:ascii="Arial" w:eastAsiaTheme="minorEastAsia" w:hAnsi="Arial" w:cs="Arial"/>
          <w:sz w:val="24"/>
          <w:szCs w:val="24"/>
        </w:rPr>
        <w:t xml:space="preserve">  </w:t>
      </w:r>
      <w:r>
        <w:rPr>
          <w:rFonts w:ascii="Arial" w:eastAsiaTheme="minorEastAsia" w:hAnsi="Arial" w:cs="Arial"/>
          <w:sz w:val="24"/>
          <w:szCs w:val="24"/>
        </w:rPr>
        <w:tab/>
        <w:t>Das sind deutl</w:t>
      </w:r>
      <w:r w:rsidR="00900D68">
        <w:rPr>
          <w:rFonts w:ascii="Arial" w:eastAsiaTheme="minorEastAsia" w:hAnsi="Arial" w:cs="Arial"/>
          <w:sz w:val="24"/>
          <w:szCs w:val="24"/>
        </w:rPr>
        <w:t>ich mehr als die angegebenen 15</w:t>
      </w:r>
      <w:r>
        <w:rPr>
          <w:rFonts w:ascii="Arial" w:eastAsiaTheme="minorEastAsia" w:hAnsi="Arial" w:cs="Arial"/>
          <w:sz w:val="24"/>
          <w:szCs w:val="24"/>
        </w:rPr>
        <w:t xml:space="preserve"> Personen.</w:t>
      </w:r>
    </w:p>
    <w:p w:rsidR="00970802" w:rsidRDefault="00900D68" w:rsidP="00970802">
      <w:pPr>
        <w:pStyle w:val="Listenabsatz"/>
        <w:ind w:left="284" w:hanging="142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b) 1</w:t>
      </w:r>
      <w:r w:rsidR="00970802">
        <w:rPr>
          <w:rFonts w:ascii="Arial" w:eastAsiaTheme="minorEastAsia" w:hAnsi="Arial" w:cs="Arial"/>
          <w:sz w:val="24"/>
          <w:szCs w:val="24"/>
        </w:rPr>
        <w:t>,</w:t>
      </w:r>
      <w:r>
        <w:rPr>
          <w:rFonts w:ascii="Arial" w:eastAsiaTheme="minorEastAsia" w:hAnsi="Arial" w:cs="Arial"/>
          <w:sz w:val="24"/>
          <w:szCs w:val="24"/>
        </w:rPr>
        <w:t>2</w:t>
      </w:r>
      <w:r w:rsidR="00970802">
        <w:rPr>
          <w:rFonts w:ascii="Arial" w:eastAsiaTheme="minorEastAsia" w:hAnsi="Arial" w:cs="Arial"/>
          <w:sz w:val="24"/>
          <w:szCs w:val="24"/>
        </w:rPr>
        <w:t>5 Personen werden neu angesteckt.</w:t>
      </w:r>
    </w:p>
    <w:p w:rsidR="00970802" w:rsidRDefault="00900D68" w:rsidP="00970802">
      <w:pPr>
        <w:pStyle w:val="Listenabsatz"/>
        <w:ind w:left="284" w:firstLine="142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1</w:t>
      </w:r>
      <w:r w:rsidR="00970802">
        <w:rPr>
          <w:rFonts w:ascii="Arial" w:eastAsiaTheme="minorEastAsia" w:hAnsi="Arial" w:cs="Arial"/>
          <w:sz w:val="24"/>
          <w:szCs w:val="24"/>
        </w:rPr>
        <w:t>,</w:t>
      </w:r>
      <w:r>
        <w:rPr>
          <w:rFonts w:ascii="Arial" w:eastAsiaTheme="minorEastAsia" w:hAnsi="Arial" w:cs="Arial"/>
          <w:sz w:val="24"/>
          <w:szCs w:val="24"/>
        </w:rPr>
        <w:t>2</w:t>
      </w:r>
      <w:r w:rsidR="00970802">
        <w:rPr>
          <w:rFonts w:ascii="Arial" w:eastAsiaTheme="minorEastAsia" w:hAnsi="Arial" w:cs="Arial"/>
          <w:sz w:val="24"/>
          <w:szCs w:val="24"/>
        </w:rPr>
        <w:t>5</w:t>
      </w:r>
      <w:r w:rsidR="00970802">
        <w:rPr>
          <w:rFonts w:ascii="Arial" w:eastAsiaTheme="minorEastAsia" w:hAnsi="Arial" w:cs="Arial"/>
          <w:sz w:val="24"/>
          <w:szCs w:val="24"/>
          <w:vertAlign w:val="superscript"/>
        </w:rPr>
        <w:t>6</w:t>
      </w:r>
      <w:r w:rsidR="00970802">
        <w:rPr>
          <w:rFonts w:ascii="Arial" w:eastAsiaTheme="minorEastAsia" w:hAnsi="Arial" w:cs="Arial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≈</m:t>
        </m:r>
      </m:oMath>
      <w:r>
        <w:rPr>
          <w:rFonts w:ascii="Arial" w:eastAsiaTheme="minorEastAsia" w:hAnsi="Arial" w:cs="Arial"/>
          <w:sz w:val="24"/>
          <w:szCs w:val="24"/>
        </w:rPr>
        <w:t xml:space="preserve"> </w:t>
      </w:r>
      <w:r w:rsidR="00970802">
        <w:rPr>
          <w:rFonts w:ascii="Arial" w:eastAsiaTheme="minorEastAsia" w:hAnsi="Arial" w:cs="Arial"/>
          <w:sz w:val="24"/>
          <w:szCs w:val="24"/>
        </w:rPr>
        <w:t>4</w:t>
      </w:r>
      <w:r w:rsidR="00970802">
        <w:rPr>
          <w:rFonts w:ascii="Arial" w:eastAsiaTheme="minorEastAsia" w:hAnsi="Arial" w:cs="Arial"/>
          <w:sz w:val="24"/>
          <w:szCs w:val="24"/>
        </w:rPr>
        <w:tab/>
        <w:t>Das sind deutlich</w:t>
      </w:r>
      <w:r>
        <w:rPr>
          <w:rFonts w:ascii="Arial" w:eastAsiaTheme="minorEastAsia" w:hAnsi="Arial" w:cs="Arial"/>
          <w:sz w:val="24"/>
          <w:szCs w:val="24"/>
        </w:rPr>
        <w:t xml:space="preserve"> weniger als die angegebenen 15</w:t>
      </w:r>
      <w:r w:rsidR="00970802">
        <w:rPr>
          <w:rFonts w:ascii="Arial" w:eastAsiaTheme="minorEastAsia" w:hAnsi="Arial" w:cs="Arial"/>
          <w:sz w:val="24"/>
          <w:szCs w:val="24"/>
        </w:rPr>
        <w:t xml:space="preserve"> Personen.</w:t>
      </w:r>
    </w:p>
    <w:p w:rsidR="00970802" w:rsidRDefault="00970802" w:rsidP="00970802">
      <w:pPr>
        <w:pStyle w:val="Listenabsatz"/>
        <w:ind w:left="426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c) Es ist jedenfalls nicht exponentiell mit den zur Verfügung stehenden Zahlen hochgerechnet worden.</w:t>
      </w:r>
    </w:p>
    <w:p w:rsidR="00900D68" w:rsidRDefault="00900D68" w:rsidP="00900D68">
      <w:pPr>
        <w:pStyle w:val="Listenabsatz"/>
        <w:ind w:left="284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5a) Die eine schon angesteckte Person und 0,625 neue sind angesteckt; also 1,625.</w:t>
      </w:r>
    </w:p>
    <w:p w:rsidR="00900D68" w:rsidRDefault="00900D68" w:rsidP="00900D68">
      <w:pPr>
        <w:pStyle w:val="Listenabsatz"/>
        <w:ind w:left="284" w:firstLine="142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1,625</w:t>
      </w:r>
      <w:r>
        <w:rPr>
          <w:rFonts w:ascii="Arial" w:eastAsiaTheme="minorEastAsia" w:hAnsi="Arial" w:cs="Arial"/>
          <w:sz w:val="24"/>
          <w:szCs w:val="24"/>
          <w:vertAlign w:val="superscript"/>
        </w:rPr>
        <w:t>6</w:t>
      </w:r>
      <w:r>
        <w:rPr>
          <w:rFonts w:ascii="Arial" w:eastAsiaTheme="minorEastAsia" w:hAnsi="Arial" w:cs="Arial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≈</m:t>
        </m:r>
      </m:oMath>
      <w:r>
        <w:rPr>
          <w:rFonts w:ascii="Arial" w:eastAsiaTheme="minorEastAsia" w:hAnsi="Arial" w:cs="Arial"/>
          <w:sz w:val="24"/>
          <w:szCs w:val="24"/>
        </w:rPr>
        <w:t xml:space="preserve"> 18  </w:t>
      </w:r>
      <w:r>
        <w:rPr>
          <w:rFonts w:ascii="Arial" w:eastAsiaTheme="minorEastAsia" w:hAnsi="Arial" w:cs="Arial"/>
          <w:sz w:val="24"/>
          <w:szCs w:val="24"/>
        </w:rPr>
        <w:tab/>
        <w:t>Das sind deutlich mehr als die angegebenen 2,5 Personen.</w:t>
      </w:r>
    </w:p>
    <w:p w:rsidR="00900D68" w:rsidRDefault="00900D68" w:rsidP="00900D68">
      <w:pPr>
        <w:pStyle w:val="Listenabsatz"/>
        <w:ind w:left="284" w:hanging="142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b) 0,625 Personen werden neu angesteckt.</w:t>
      </w:r>
    </w:p>
    <w:p w:rsidR="00900D68" w:rsidRDefault="00900D68" w:rsidP="00900D68">
      <w:pPr>
        <w:pStyle w:val="Listenabsatz"/>
        <w:ind w:left="284" w:firstLine="142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0,625</w:t>
      </w:r>
      <w:r>
        <w:rPr>
          <w:rFonts w:ascii="Arial" w:eastAsiaTheme="minorEastAsia" w:hAnsi="Arial" w:cs="Arial"/>
          <w:sz w:val="24"/>
          <w:szCs w:val="24"/>
          <w:vertAlign w:val="superscript"/>
        </w:rPr>
        <w:t>6</w:t>
      </w:r>
      <w:r>
        <w:rPr>
          <w:rFonts w:ascii="Arial" w:eastAsiaTheme="minorEastAsia" w:hAnsi="Arial" w:cs="Arial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≈</m:t>
        </m:r>
      </m:oMath>
      <w:r>
        <w:rPr>
          <w:rFonts w:ascii="Arial" w:eastAsiaTheme="minorEastAsia" w:hAnsi="Arial" w:cs="Arial"/>
          <w:sz w:val="24"/>
          <w:szCs w:val="24"/>
        </w:rPr>
        <w:t xml:space="preserve"> 0</w:t>
      </w:r>
      <w:r>
        <w:rPr>
          <w:rFonts w:ascii="Arial" w:eastAsiaTheme="minorEastAsia" w:hAnsi="Arial" w:cs="Arial"/>
          <w:sz w:val="24"/>
          <w:szCs w:val="24"/>
        </w:rPr>
        <w:tab/>
        <w:t>Das sind deutlich weniger als die angegebenen 2,5 Personen.</w:t>
      </w:r>
    </w:p>
    <w:p w:rsidR="00900D68" w:rsidRDefault="00900D68" w:rsidP="00900D68">
      <w:pPr>
        <w:pStyle w:val="Listenabsatz"/>
        <w:ind w:left="426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c) Es ist jedenfalls nicht exponentiell mit den zur Verfügung stehenden Zahlen hochgerechnet worden.</w:t>
      </w:r>
    </w:p>
    <w:p w:rsidR="00900D68" w:rsidRDefault="00900D68" w:rsidP="00900D68">
      <w:pPr>
        <w:pStyle w:val="Listenabsatz"/>
        <w:ind w:left="426" w:hanging="426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6. </w:t>
      </w:r>
      <w:r w:rsidR="00096DB7">
        <w:rPr>
          <w:rFonts w:ascii="Arial" w:eastAsiaTheme="minorEastAsia" w:hAnsi="Arial" w:cs="Arial"/>
          <w:sz w:val="24"/>
          <w:szCs w:val="24"/>
        </w:rPr>
        <w:t>Angenommen, die Infizierten von vor 2 Wochen sind wieder gesund.</w:t>
      </w:r>
    </w:p>
    <w:tbl>
      <w:tblPr>
        <w:tblStyle w:val="Tabellenraster"/>
        <w:tblW w:w="0" w:type="auto"/>
        <w:tblInd w:w="426" w:type="dxa"/>
        <w:tblLook w:val="04A0" w:firstRow="1" w:lastRow="0" w:firstColumn="1" w:lastColumn="0" w:noHBand="0" w:noVBand="1"/>
      </w:tblPr>
      <w:tblGrid>
        <w:gridCol w:w="1270"/>
        <w:gridCol w:w="887"/>
        <w:gridCol w:w="1079"/>
        <w:gridCol w:w="1080"/>
        <w:gridCol w:w="1080"/>
        <w:gridCol w:w="1080"/>
        <w:gridCol w:w="1080"/>
        <w:gridCol w:w="1080"/>
      </w:tblGrid>
      <w:tr w:rsidR="00900D68" w:rsidTr="00900D68">
        <w:tc>
          <w:tcPr>
            <w:tcW w:w="1270" w:type="dxa"/>
          </w:tcPr>
          <w:p w:rsidR="00900D68" w:rsidRDefault="00900D68" w:rsidP="00900D68">
            <w:pPr>
              <w:pStyle w:val="Listenabsatz"/>
              <w:ind w:left="0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Zeitpunkt</w:t>
            </w:r>
          </w:p>
        </w:tc>
        <w:tc>
          <w:tcPr>
            <w:tcW w:w="887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0</w:t>
            </w:r>
          </w:p>
        </w:tc>
        <w:tc>
          <w:tcPr>
            <w:tcW w:w="1079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2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3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4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6</w:t>
            </w:r>
          </w:p>
        </w:tc>
      </w:tr>
      <w:tr w:rsidR="00900D68" w:rsidTr="00900D68">
        <w:tc>
          <w:tcPr>
            <w:tcW w:w="1270" w:type="dxa"/>
          </w:tcPr>
          <w:p w:rsidR="00900D68" w:rsidRDefault="00900D68" w:rsidP="00900D68">
            <w:pPr>
              <w:pStyle w:val="Listenabsatz"/>
              <w:ind w:left="0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Infizierte</w:t>
            </w:r>
          </w:p>
        </w:tc>
        <w:tc>
          <w:tcPr>
            <w:tcW w:w="887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1</w:t>
            </w:r>
          </w:p>
        </w:tc>
        <w:tc>
          <w:tcPr>
            <w:tcW w:w="1079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3,5</w:t>
            </w:r>
          </w:p>
        </w:tc>
        <w:tc>
          <w:tcPr>
            <w:tcW w:w="1080" w:type="dxa"/>
          </w:tcPr>
          <w:p w:rsidR="00900D68" w:rsidRP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3,5</w:t>
            </w:r>
            <w:r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  <w:t>2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-1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(11-3,5) * 3,5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(26-11)</w:t>
            </w:r>
          </w:p>
          <w:p w:rsidR="00900D68" w:rsidRPr="00900D68" w:rsidRDefault="00900D68" w:rsidP="00900D68">
            <w:pPr>
              <w:ind w:left="36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* </w:t>
            </w:r>
            <w:r w:rsidRPr="00900D68">
              <w:rPr>
                <w:rFonts w:ascii="Arial" w:eastAsiaTheme="minorEastAsia" w:hAnsi="Arial" w:cs="Arial"/>
                <w:sz w:val="24"/>
                <w:szCs w:val="24"/>
              </w:rPr>
              <w:t xml:space="preserve">3,5 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(53-26)</w:t>
            </w:r>
          </w:p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* 3,5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(95-53)</w:t>
            </w:r>
          </w:p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* 3,5</w:t>
            </w:r>
          </w:p>
        </w:tc>
      </w:tr>
      <w:tr w:rsidR="00900D68" w:rsidTr="00900D68">
        <w:tc>
          <w:tcPr>
            <w:tcW w:w="1270" w:type="dxa"/>
          </w:tcPr>
          <w:p w:rsidR="00900D68" w:rsidRDefault="00900D68" w:rsidP="00900D68">
            <w:pPr>
              <w:pStyle w:val="Listenabsatz"/>
              <w:ind w:left="0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gerundet</w:t>
            </w:r>
          </w:p>
        </w:tc>
        <w:tc>
          <w:tcPr>
            <w:tcW w:w="887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1</w:t>
            </w:r>
          </w:p>
        </w:tc>
        <w:tc>
          <w:tcPr>
            <w:tcW w:w="1079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4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11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26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53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95</w:t>
            </w:r>
          </w:p>
        </w:tc>
        <w:tc>
          <w:tcPr>
            <w:tcW w:w="1080" w:type="dxa"/>
          </w:tcPr>
          <w:p w:rsidR="00900D68" w:rsidRDefault="00900D68" w:rsidP="00900D68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112</w:t>
            </w:r>
          </w:p>
        </w:tc>
      </w:tr>
    </w:tbl>
    <w:p w:rsidR="00900D68" w:rsidRDefault="00096DB7" w:rsidP="00900D68">
      <w:pPr>
        <w:pStyle w:val="Listenabsatz"/>
        <w:ind w:left="426" w:hanging="426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  <w:t>Das ergibt zu wenig Infizierte gegenüber der Hochrechnung 1.</w:t>
      </w:r>
    </w:p>
    <w:p w:rsidR="00096DB7" w:rsidRPr="00096DB7" w:rsidRDefault="00096DB7" w:rsidP="00900D68">
      <w:pPr>
        <w:pStyle w:val="Listenabsatz"/>
        <w:ind w:left="426" w:hanging="426"/>
        <w:rPr>
          <w:rFonts w:ascii="Arial" w:eastAsiaTheme="minorEastAsia" w:hAnsi="Arial" w:cs="Arial"/>
          <w:sz w:val="16"/>
          <w:szCs w:val="16"/>
        </w:rPr>
      </w:pPr>
    </w:p>
    <w:p w:rsidR="00096DB7" w:rsidRDefault="00096DB7" w:rsidP="00096DB7">
      <w:pPr>
        <w:pStyle w:val="Listenabsatz"/>
        <w:ind w:left="426" w:hanging="142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Angenommen, die Infizierten von vor 3 Wochen sind wieder gesund.</w:t>
      </w:r>
    </w:p>
    <w:tbl>
      <w:tblPr>
        <w:tblStyle w:val="Tabellenraster"/>
        <w:tblW w:w="8783" w:type="dxa"/>
        <w:tblInd w:w="426" w:type="dxa"/>
        <w:tblLook w:val="04A0" w:firstRow="1" w:lastRow="0" w:firstColumn="1" w:lastColumn="0" w:noHBand="0" w:noVBand="1"/>
      </w:tblPr>
      <w:tblGrid>
        <w:gridCol w:w="1270"/>
        <w:gridCol w:w="887"/>
        <w:gridCol w:w="1079"/>
        <w:gridCol w:w="1080"/>
        <w:gridCol w:w="1080"/>
        <w:gridCol w:w="1080"/>
        <w:gridCol w:w="1173"/>
        <w:gridCol w:w="1134"/>
      </w:tblGrid>
      <w:tr w:rsidR="00096DB7" w:rsidTr="00096DB7">
        <w:tc>
          <w:tcPr>
            <w:tcW w:w="1270" w:type="dxa"/>
          </w:tcPr>
          <w:p w:rsidR="00096DB7" w:rsidRDefault="00096DB7" w:rsidP="00CF514C">
            <w:pPr>
              <w:pStyle w:val="Listenabsatz"/>
              <w:ind w:left="0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Zeitpunkt</w:t>
            </w:r>
          </w:p>
        </w:tc>
        <w:tc>
          <w:tcPr>
            <w:tcW w:w="887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0</w:t>
            </w:r>
          </w:p>
        </w:tc>
        <w:tc>
          <w:tcPr>
            <w:tcW w:w="1079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2</w:t>
            </w:r>
          </w:p>
        </w:tc>
        <w:tc>
          <w:tcPr>
            <w:tcW w:w="1080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3</w:t>
            </w:r>
          </w:p>
        </w:tc>
        <w:tc>
          <w:tcPr>
            <w:tcW w:w="1080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4</w:t>
            </w:r>
          </w:p>
        </w:tc>
        <w:tc>
          <w:tcPr>
            <w:tcW w:w="1173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</w:t>
            </w:r>
          </w:p>
        </w:tc>
        <w:tc>
          <w:tcPr>
            <w:tcW w:w="1134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6</w:t>
            </w:r>
          </w:p>
        </w:tc>
      </w:tr>
      <w:tr w:rsidR="00096DB7" w:rsidTr="00096DB7">
        <w:tc>
          <w:tcPr>
            <w:tcW w:w="1270" w:type="dxa"/>
          </w:tcPr>
          <w:p w:rsidR="00096DB7" w:rsidRDefault="00096DB7" w:rsidP="00CF514C">
            <w:pPr>
              <w:pStyle w:val="Listenabsatz"/>
              <w:ind w:left="0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Infizierte</w:t>
            </w:r>
          </w:p>
        </w:tc>
        <w:tc>
          <w:tcPr>
            <w:tcW w:w="887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1</w:t>
            </w:r>
          </w:p>
        </w:tc>
        <w:tc>
          <w:tcPr>
            <w:tcW w:w="1079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3,5</w:t>
            </w:r>
          </w:p>
        </w:tc>
        <w:tc>
          <w:tcPr>
            <w:tcW w:w="1080" w:type="dxa"/>
          </w:tcPr>
          <w:p w:rsidR="00096DB7" w:rsidRPr="00900D68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3,5</w:t>
            </w:r>
            <w:r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0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(12-1) * 3,5</w:t>
            </w:r>
          </w:p>
        </w:tc>
        <w:tc>
          <w:tcPr>
            <w:tcW w:w="1080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(39-3,5)</w:t>
            </w:r>
          </w:p>
          <w:p w:rsidR="00096DB7" w:rsidRPr="00900D68" w:rsidRDefault="00096DB7" w:rsidP="00CF514C">
            <w:pPr>
              <w:ind w:left="36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* </w:t>
            </w:r>
            <w:r w:rsidRPr="00900D68">
              <w:rPr>
                <w:rFonts w:ascii="Arial" w:eastAsiaTheme="minorEastAsia" w:hAnsi="Arial" w:cs="Arial"/>
                <w:sz w:val="24"/>
                <w:szCs w:val="24"/>
              </w:rPr>
              <w:t xml:space="preserve">3,5 </w:t>
            </w:r>
          </w:p>
        </w:tc>
        <w:tc>
          <w:tcPr>
            <w:tcW w:w="1173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(124-12)</w:t>
            </w:r>
          </w:p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* 3,5</w:t>
            </w:r>
          </w:p>
        </w:tc>
        <w:tc>
          <w:tcPr>
            <w:tcW w:w="1134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(392-39)</w:t>
            </w:r>
          </w:p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* 3,5</w:t>
            </w:r>
          </w:p>
        </w:tc>
      </w:tr>
      <w:tr w:rsidR="00096DB7" w:rsidTr="00096DB7">
        <w:tc>
          <w:tcPr>
            <w:tcW w:w="1270" w:type="dxa"/>
          </w:tcPr>
          <w:p w:rsidR="00096DB7" w:rsidRDefault="00096DB7" w:rsidP="00CF514C">
            <w:pPr>
              <w:pStyle w:val="Listenabsatz"/>
              <w:ind w:left="0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gerundet</w:t>
            </w:r>
          </w:p>
        </w:tc>
        <w:tc>
          <w:tcPr>
            <w:tcW w:w="887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1</w:t>
            </w:r>
          </w:p>
        </w:tc>
        <w:tc>
          <w:tcPr>
            <w:tcW w:w="1079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3,5</w:t>
            </w:r>
          </w:p>
        </w:tc>
        <w:tc>
          <w:tcPr>
            <w:tcW w:w="1080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12</w:t>
            </w:r>
          </w:p>
        </w:tc>
        <w:tc>
          <w:tcPr>
            <w:tcW w:w="1080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39</w:t>
            </w:r>
          </w:p>
        </w:tc>
        <w:tc>
          <w:tcPr>
            <w:tcW w:w="1080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124</w:t>
            </w:r>
          </w:p>
        </w:tc>
        <w:tc>
          <w:tcPr>
            <w:tcW w:w="1173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392</w:t>
            </w:r>
          </w:p>
        </w:tc>
        <w:tc>
          <w:tcPr>
            <w:tcW w:w="1134" w:type="dxa"/>
          </w:tcPr>
          <w:p w:rsidR="00096DB7" w:rsidRDefault="00096DB7" w:rsidP="00CF514C">
            <w:pPr>
              <w:pStyle w:val="Listenabsatz"/>
              <w:ind w:left="0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1236</w:t>
            </w:r>
          </w:p>
        </w:tc>
      </w:tr>
    </w:tbl>
    <w:p w:rsidR="00096DB7" w:rsidRDefault="00096DB7" w:rsidP="00096DB7">
      <w:pPr>
        <w:pStyle w:val="Listenabsatz"/>
        <w:ind w:left="426" w:hanging="426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  <w:t>Das ergibt zu viele Infizierte gegenüber der Hochrechnung 1.</w:t>
      </w:r>
    </w:p>
    <w:p w:rsidR="00096DB7" w:rsidRDefault="00096DB7" w:rsidP="00900D68">
      <w:pPr>
        <w:pStyle w:val="Listenabsatz"/>
        <w:ind w:left="426" w:hanging="426"/>
        <w:rPr>
          <w:rFonts w:ascii="Arial" w:eastAsiaTheme="minorEastAsia" w:hAnsi="Arial" w:cs="Arial"/>
          <w:sz w:val="24"/>
          <w:szCs w:val="24"/>
        </w:rPr>
      </w:pPr>
    </w:p>
    <w:p w:rsidR="00096DB7" w:rsidRDefault="00096DB7" w:rsidP="00900D68">
      <w:pPr>
        <w:pStyle w:val="Listenabsatz"/>
        <w:ind w:left="426" w:hanging="426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Usw.</w:t>
      </w:r>
    </w:p>
    <w:p w:rsidR="00096DB7" w:rsidRDefault="00096DB7" w:rsidP="00900D68">
      <w:pPr>
        <w:pStyle w:val="Listenabsatz"/>
        <w:ind w:left="426" w:hanging="426"/>
        <w:rPr>
          <w:rFonts w:ascii="Arial" w:eastAsiaTheme="minorEastAsia" w:hAnsi="Arial" w:cs="Arial"/>
          <w:sz w:val="24"/>
          <w:szCs w:val="24"/>
        </w:rPr>
      </w:pPr>
    </w:p>
    <w:p w:rsidR="00970802" w:rsidRPr="00970802" w:rsidRDefault="00572183" w:rsidP="00970802">
      <w:pPr>
        <w:pStyle w:val="Listenabsatz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7. Siehe weitere Anlagen</w:t>
      </w:r>
      <w:bookmarkStart w:id="0" w:name="_GoBack"/>
      <w:bookmarkEnd w:id="0"/>
    </w:p>
    <w:sectPr w:rsidR="00970802" w:rsidRPr="00970802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185B7C"/>
    <w:multiLevelType w:val="hybridMultilevel"/>
    <w:tmpl w:val="EC1204F6"/>
    <w:lvl w:ilvl="0" w:tplc="A7444F9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364" w:hanging="360"/>
      </w:pPr>
    </w:lvl>
    <w:lvl w:ilvl="2" w:tplc="0407001B" w:tentative="1">
      <w:start w:val="1"/>
      <w:numFmt w:val="lowerRoman"/>
      <w:lvlText w:val="%3."/>
      <w:lvlJc w:val="right"/>
      <w:pPr>
        <w:ind w:left="2084" w:hanging="180"/>
      </w:pPr>
    </w:lvl>
    <w:lvl w:ilvl="3" w:tplc="0407000F" w:tentative="1">
      <w:start w:val="1"/>
      <w:numFmt w:val="decimal"/>
      <w:lvlText w:val="%4."/>
      <w:lvlJc w:val="left"/>
      <w:pPr>
        <w:ind w:left="2804" w:hanging="360"/>
      </w:pPr>
    </w:lvl>
    <w:lvl w:ilvl="4" w:tplc="04070019" w:tentative="1">
      <w:start w:val="1"/>
      <w:numFmt w:val="lowerLetter"/>
      <w:lvlText w:val="%5."/>
      <w:lvlJc w:val="left"/>
      <w:pPr>
        <w:ind w:left="3524" w:hanging="360"/>
      </w:pPr>
    </w:lvl>
    <w:lvl w:ilvl="5" w:tplc="0407001B" w:tentative="1">
      <w:start w:val="1"/>
      <w:numFmt w:val="lowerRoman"/>
      <w:lvlText w:val="%6."/>
      <w:lvlJc w:val="right"/>
      <w:pPr>
        <w:ind w:left="4244" w:hanging="180"/>
      </w:pPr>
    </w:lvl>
    <w:lvl w:ilvl="6" w:tplc="0407000F" w:tentative="1">
      <w:start w:val="1"/>
      <w:numFmt w:val="decimal"/>
      <w:lvlText w:val="%7."/>
      <w:lvlJc w:val="left"/>
      <w:pPr>
        <w:ind w:left="4964" w:hanging="360"/>
      </w:pPr>
    </w:lvl>
    <w:lvl w:ilvl="7" w:tplc="04070019" w:tentative="1">
      <w:start w:val="1"/>
      <w:numFmt w:val="lowerLetter"/>
      <w:lvlText w:val="%8."/>
      <w:lvlJc w:val="left"/>
      <w:pPr>
        <w:ind w:left="5684" w:hanging="360"/>
      </w:pPr>
    </w:lvl>
    <w:lvl w:ilvl="8" w:tplc="0407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5D4452A1"/>
    <w:multiLevelType w:val="hybridMultilevel"/>
    <w:tmpl w:val="78EA082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5120095"/>
    <w:multiLevelType w:val="hybridMultilevel"/>
    <w:tmpl w:val="FBBC1B9E"/>
    <w:lvl w:ilvl="0" w:tplc="3A505F36">
      <w:start w:val="27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CCD"/>
    <w:rsid w:val="00096DB7"/>
    <w:rsid w:val="00224CCD"/>
    <w:rsid w:val="00572183"/>
    <w:rsid w:val="006B7BC8"/>
    <w:rsid w:val="00900D68"/>
    <w:rsid w:val="00970802"/>
    <w:rsid w:val="00D76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6F955F"/>
  <w15:chartTrackingRefBased/>
  <w15:docId w15:val="{269864B2-1BD6-4BFC-853C-16E20FF2B5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224CCD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970802"/>
    <w:rPr>
      <w:color w:val="808080"/>
    </w:rPr>
  </w:style>
  <w:style w:type="table" w:styleId="Tabellenraster">
    <w:name w:val="Table Grid"/>
    <w:basedOn w:val="NormaleTabelle"/>
    <w:uiPriority w:val="39"/>
    <w:rsid w:val="00900D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353</Words>
  <Characters>2230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Windows-Benutzer</dc:creator>
  <cp:keywords/>
  <dc:description/>
  <cp:lastModifiedBy>Windows-Benutzer</cp:lastModifiedBy>
  <cp:revision>2</cp:revision>
  <dcterms:created xsi:type="dcterms:W3CDTF">2020-04-06T08:33:00Z</dcterms:created>
  <dcterms:modified xsi:type="dcterms:W3CDTF">2020-04-06T08:33:00Z</dcterms:modified>
</cp:coreProperties>
</file>