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A36" w:rsidRDefault="00544A36" w:rsidP="00544A36">
      <w:pPr>
        <w:pStyle w:val="1"/>
        <w:jc w:val="center"/>
      </w:pPr>
      <w:bookmarkStart w:id="0" w:name="_Toc377106788"/>
      <w:bookmarkStart w:id="1" w:name="_Toc420053080"/>
      <w:r>
        <w:t>Baumdiagramme – Überblick</w:t>
      </w:r>
      <w:bookmarkEnd w:id="0"/>
      <w:bookmarkEnd w:id="1"/>
    </w:p>
    <w:p w:rsidR="00544A36" w:rsidRDefault="00544A36" w:rsidP="00544A36"/>
    <w:p w:rsidR="00544A36" w:rsidRDefault="00544A36" w:rsidP="00544A36"/>
    <w:p w:rsidR="00544A36" w:rsidRDefault="00544A36" w:rsidP="00544A36">
      <w:pPr>
        <w:ind w:left="1416" w:hanging="1416"/>
        <w:jc w:val="center"/>
      </w:pPr>
      <w:r>
        <w:t>Aus einer Urne mit 3 roten und 5 blauen Kugeln wird 2-mal ohne Zurücklegen gezogen.</w:t>
      </w:r>
    </w:p>
    <w:p w:rsidR="00544A36" w:rsidRDefault="00544A36" w:rsidP="00544A36">
      <w:pPr>
        <w:ind w:left="1416" w:hanging="1416"/>
        <w:jc w:val="center"/>
      </w:pPr>
      <w:r>
        <w:t>Erstelle ein passendes Baumdiagramm.</w:t>
      </w:r>
    </w:p>
    <w:p w:rsidR="00544A36" w:rsidRDefault="00544A36" w:rsidP="00544A36"/>
    <w:p w:rsidR="00544A36" w:rsidRDefault="00544A36" w:rsidP="00544A36"/>
    <w:p w:rsidR="00544A36" w:rsidRDefault="00544A36" w:rsidP="00544A36">
      <w:r>
        <w:rPr>
          <w:noProof/>
        </w:rPr>
        <w:pict>
          <v:group id="_x0000_s1026" style="position:absolute;margin-left:97.1pt;margin-top:7.85pt;width:562.6pt;height:312.25pt;z-index:251660288" coordorigin="222,3821" coordsize="11252,6245">
            <v:group id="_x0000_s1027" style="position:absolute;left:1906;top:4604;width:4402;height:3467" coordorigin="3833,3877" coordsize="4402,3467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3930;top:4821;width:325;height:460;mso-wrap-style:none" filled="f" stroked="f">
                <v:textbox style="mso-next-textbox:#_x0000_s1028;mso-fit-shape-to-text:t" inset="0,0,,0">
                  <w:txbxContent>
                    <w:p w:rsidR="00544A36" w:rsidRDefault="00544A36" w:rsidP="00544A36">
                      <w:pPr>
                        <w:pStyle w:val="UE10"/>
                        <w:jc w:val="center"/>
                      </w:pPr>
                      <w:r w:rsidRPr="001D6DC9">
                        <w:rPr>
                          <w:position w:val="-18"/>
                        </w:rPr>
                        <w:object w:dxaOrig="180" w:dyaOrig="460">
                          <v:shapetype id="_x0000_t75" coordsize="21600,21600" o:spt="75" o:preferrelative="t" path="m@4@5l@4@11@9@11@9@5xe" filled="f" stroked="f">
                            <v:stroke joinstyle="miter"/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  <v:path o:extrusionok="f" gradientshapeok="t" o:connecttype="rect"/>
                            <o:lock v:ext="edit" aspectratio="t"/>
                          </v:shapetype>
                          <v:shape id="_x0000_i1025" type="#_x0000_t75" style="width:9pt;height:22.8pt" o:ole="" fillcolor="window">
                            <v:imagedata r:id="rId4" o:title=""/>
                          </v:shape>
                          <o:OLEObject Type="Embed" ProgID="Equation.DSMT4" ShapeID="_x0000_i1025" DrawAspect="Content" ObjectID="_1495957041" r:id="rId5"/>
                        </w:object>
                      </w:r>
                    </w:p>
                  </w:txbxContent>
                </v:textbox>
              </v:shape>
              <v:shape id="_x0000_s1029" type="#_x0000_t202" style="position:absolute;left:3833;top:6378;width:325;height:460;mso-wrap-style:none" filled="f" stroked="f">
                <v:textbox style="mso-next-textbox:#_x0000_s1029;mso-fit-shape-to-text:t" inset="0,0,,0">
                  <w:txbxContent>
                    <w:p w:rsidR="00544A36" w:rsidRDefault="00544A36" w:rsidP="00544A36">
                      <w:pPr>
                        <w:pStyle w:val="UE10"/>
                        <w:jc w:val="center"/>
                      </w:pPr>
                      <w:r>
                        <w:rPr>
                          <w:position w:val="-18"/>
                        </w:rPr>
                        <w:object w:dxaOrig="180" w:dyaOrig="460">
                          <v:shape id="_x0000_i1026" type="#_x0000_t75" style="width:9pt;height:22.8pt" o:ole="" fillcolor="window">
                            <v:imagedata r:id="rId6" o:title=""/>
                          </v:shape>
                          <o:OLEObject Type="Embed" ProgID="Equation.DSMT4" ShapeID="_x0000_i1026" DrawAspect="Content" ObjectID="_1495957042" r:id="rId7"/>
                        </w:object>
                      </w:r>
                    </w:p>
                  </w:txbxContent>
                </v:textbox>
              </v:shape>
              <v:shapetype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_x0000_s1030" type="#_x0000_t47" style="position:absolute;left:7378;top:4495;width:784;height:358" adj="-45900,24737,-1570,10800,-25182,8749,-21517,10800">
                <v:textbox style="mso-next-textbox:#_x0000_s1030" inset="1mm,1mm,1mm,1mm">
                  <w:txbxContent>
                    <w:p w:rsidR="00544A36" w:rsidRDefault="00544A36" w:rsidP="00544A36">
                      <w:pPr>
                        <w:pStyle w:val="UE10"/>
                        <w:jc w:val="center"/>
                      </w:pPr>
                      <w:r>
                        <w:t>rot</w:t>
                      </w:r>
                    </w:p>
                  </w:txbxContent>
                </v:textbox>
                <o:callout v:ext="edit" gap="2.85pt" drop="center" distance="-.15pt" length="-.1pt" minusy="t"/>
              </v:shape>
              <v:shape id="_x0000_s1031" type="#_x0000_t47" style="position:absolute;left:7378;top:5174;width:784;height:358" adj="-45762,-15506,-1570,10800,-25182,8749,-21517,10800">
                <v:textbox style="mso-next-textbox:#_x0000_s1031" inset="1mm,1mm,1mm,1mm">
                  <w:txbxContent>
                    <w:p w:rsidR="00544A36" w:rsidRDefault="00544A36" w:rsidP="00544A36">
                      <w:pPr>
                        <w:pStyle w:val="UE10"/>
                        <w:jc w:val="center"/>
                      </w:pPr>
                      <w:r>
                        <w:t>blau</w:t>
                      </w:r>
                    </w:p>
                  </w:txbxContent>
                </v:textbox>
                <o:callout v:ext="edit" gap="2.85pt" drop="center" distance="-.15pt" length="-.1pt"/>
              </v:shape>
              <v:shape id="_x0000_s1032" type="#_x0000_t47" style="position:absolute;left:7405;top:6327;width:784;height:358" adj="-47140,22686,-1570,10800,-25182,8749,-21517,10800">
                <v:textbox style="mso-next-textbox:#_x0000_s1032" inset="1mm,1mm,1mm,1mm">
                  <w:txbxContent>
                    <w:p w:rsidR="00544A36" w:rsidRDefault="00544A36" w:rsidP="00544A36">
                      <w:pPr>
                        <w:pStyle w:val="UE10"/>
                        <w:jc w:val="center"/>
                      </w:pPr>
                      <w:r>
                        <w:t>rot</w:t>
                      </w:r>
                    </w:p>
                  </w:txbxContent>
                </v:textbox>
                <o:callout v:ext="edit" gap="2.85pt" drop="center" distance="-.15pt" length="-.1pt" minusy="t"/>
              </v:shape>
              <v:shape id="_x0000_s1033" type="#_x0000_t47" style="position:absolute;left:7405;top:6986;width:784;height:358" adj="-47057,-15989,-1570,10800,-25182,8749,-21517,10800">
                <v:textbox style="mso-next-textbox:#_x0000_s1033" inset="1mm,1mm,1mm,1mm">
                  <w:txbxContent>
                    <w:p w:rsidR="00544A36" w:rsidRDefault="00544A36" w:rsidP="00544A36">
                      <w:pPr>
                        <w:pStyle w:val="UE10"/>
                        <w:jc w:val="center"/>
                      </w:pPr>
                      <w:r>
                        <w:t>blau</w:t>
                      </w:r>
                    </w:p>
                  </w:txbxContent>
                </v:textbox>
                <o:callout v:ext="edit" gap="2.85pt" drop="center" distance="-.15pt" length="-.1pt"/>
              </v:shape>
              <v:shape id="_x0000_s1034" type="#_x0000_t202" style="position:absolute;left:7412;top:3877;width:823;height:324" filled="f" stroked="f">
                <v:textbox style="mso-next-textbox:#_x0000_s1034" inset="0,0,,0">
                  <w:txbxContent>
                    <w:p w:rsidR="00544A36" w:rsidRPr="00272ADF" w:rsidRDefault="00544A36" w:rsidP="00544A36">
                      <w:pPr>
                        <w:pStyle w:val="UE10"/>
                        <w:jc w:val="center"/>
                        <w:rPr>
                          <w:u w:val="single"/>
                        </w:rPr>
                      </w:pPr>
                      <w:r w:rsidRPr="00272ADF">
                        <w:rPr>
                          <w:u w:val="single"/>
                        </w:rPr>
                        <w:t>2. Zug</w:t>
                      </w:r>
                    </w:p>
                  </w:txbxContent>
                </v:textbox>
              </v:shape>
              <v:shape id="_x0000_s1035" type="#_x0000_t202" style="position:absolute;left:4746;top:3891;width:1100;height:237" filled="f" stroked="f">
                <v:textbox style="mso-next-textbox:#_x0000_s1035" inset="0,0,,0">
                  <w:txbxContent>
                    <w:p w:rsidR="00544A36" w:rsidRPr="00272ADF" w:rsidRDefault="00544A36" w:rsidP="00544A36">
                      <w:pPr>
                        <w:pStyle w:val="UE10"/>
                        <w:jc w:val="center"/>
                        <w:rPr>
                          <w:u w:val="single"/>
                        </w:rPr>
                      </w:pPr>
                      <w:r w:rsidRPr="00272ADF">
                        <w:rPr>
                          <w:u w:val="single"/>
                        </w:rPr>
                        <w:t>1. Zug</w:t>
                      </w:r>
                    </w:p>
                  </w:txbxContent>
                </v:textbox>
              </v:shape>
              <v:shape id="_x0000_s1036" type="#_x0000_t47" style="position:absolute;left:4902;top:4735;width:784;height:358" adj="-50060,68058,-1570,10800,-25182,8749,-21517,10800">
                <v:textbox style="mso-next-textbox:#_x0000_s1036" inset="1mm,1mm,1mm,1mm">
                  <w:txbxContent>
                    <w:p w:rsidR="00544A36" w:rsidRDefault="00544A36" w:rsidP="00544A36">
                      <w:pPr>
                        <w:pStyle w:val="UE10"/>
                        <w:jc w:val="center"/>
                      </w:pPr>
                      <w:r>
                        <w:t>rot</w:t>
                      </w:r>
                    </w:p>
                  </w:txbxContent>
                </v:textbox>
                <o:callout v:ext="edit" gap="2.85pt" drop="center" distance="-.15pt" length="-.1pt" minusy="t"/>
              </v:shape>
              <v:shape id="_x0000_s1037" type="#_x0000_t47" style="position:absolute;left:4899;top:6565;width:784;height:358" adj="-49895,-41330,-1570,10800,-25182,8749,-21517,10800">
                <v:textbox style="mso-next-textbox:#_x0000_s1037" inset="1mm,1mm,1mm,1mm">
                  <w:txbxContent>
                    <w:p w:rsidR="00544A36" w:rsidRDefault="00544A36" w:rsidP="00544A36">
                      <w:pPr>
                        <w:pStyle w:val="UE10"/>
                        <w:jc w:val="center"/>
                      </w:pPr>
                      <w:r>
                        <w:t>blau</w:t>
                      </w:r>
                    </w:p>
                  </w:txbxContent>
                </v:textbox>
                <o:callout v:ext="edit" gap="2.85pt" drop="center" distance="-.15pt" length="-.1pt"/>
              </v:shape>
            </v:group>
            <v:shape id="_x0000_s1038" type="#_x0000_t202" style="position:absolute;left:4601;top:5002;width:324;height:456;mso-wrap-style:none" filled="f" stroked="f">
              <v:textbox style="mso-next-textbox:#_x0000_s1038;mso-fit-shape-to-text:t" inset="0,0,,0">
                <w:txbxContent>
                  <w:p w:rsidR="00544A36" w:rsidRDefault="00544A36" w:rsidP="00544A36">
                    <w:pPr>
                      <w:pStyle w:val="UE10"/>
                      <w:jc w:val="center"/>
                    </w:pPr>
                    <w:r>
                      <w:rPr>
                        <w:position w:val="-18"/>
                      </w:rPr>
                      <w:object w:dxaOrig="180" w:dyaOrig="460">
                        <v:shape id="_x0000_i1027" type="#_x0000_t75" style="width:9pt;height:22.8pt" o:ole="" fillcolor="window">
                          <v:imagedata r:id="rId8" o:title=""/>
                        </v:shape>
                        <o:OLEObject Type="Embed" ProgID="Equation.DSMT4" ShapeID="_x0000_i1027" DrawAspect="Content" ObjectID="_1495957043" r:id="rId9"/>
                      </w:object>
                    </w:r>
                  </w:p>
                </w:txbxContent>
              </v:textbox>
            </v:shape>
            <v:shape id="_x0000_s1039" type="#_x0000_t202" style="position:absolute;left:4604;top:5963;width:324;height:456;mso-wrap-style:none" filled="f" stroked="f">
              <v:textbox style="mso-next-textbox:#_x0000_s1039;mso-fit-shape-to-text:t" inset="0,0,,0">
                <w:txbxContent>
                  <w:p w:rsidR="00544A36" w:rsidRDefault="00544A36" w:rsidP="00544A36">
                    <w:pPr>
                      <w:pStyle w:val="UE10"/>
                      <w:jc w:val="center"/>
                    </w:pPr>
                    <w:r>
                      <w:rPr>
                        <w:position w:val="-18"/>
                      </w:rPr>
                      <w:object w:dxaOrig="180" w:dyaOrig="460">
                        <v:shape id="_x0000_i1028" type="#_x0000_t75" style="width:9pt;height:22.8pt" o:ole="" fillcolor="window">
                          <v:imagedata r:id="rId10" o:title=""/>
                        </v:shape>
                        <o:OLEObject Type="Embed" ProgID="Equation.DSMT4" ShapeID="_x0000_i1028" DrawAspect="Content" ObjectID="_1495957044" r:id="rId11"/>
                      </w:object>
                    </w:r>
                  </w:p>
                </w:txbxContent>
              </v:textbox>
            </v:shape>
            <v:shape id="_x0000_s1040" type="#_x0000_t202" style="position:absolute;left:4591;top:6855;width:324;height:456;mso-wrap-style:none" filled="f" stroked="f">
              <v:textbox style="mso-next-textbox:#_x0000_s1040;mso-fit-shape-to-text:t" inset="0,0,,0">
                <w:txbxContent>
                  <w:p w:rsidR="00544A36" w:rsidRDefault="00544A36" w:rsidP="00544A36">
                    <w:pPr>
                      <w:pStyle w:val="UE10"/>
                      <w:jc w:val="center"/>
                    </w:pPr>
                    <w:r>
                      <w:rPr>
                        <w:position w:val="-18"/>
                      </w:rPr>
                      <w:object w:dxaOrig="180" w:dyaOrig="460">
                        <v:shape id="_x0000_i1029" type="#_x0000_t75" style="width:9pt;height:22.8pt" o:ole="" fillcolor="window">
                          <v:imagedata r:id="rId12" o:title=""/>
                        </v:shape>
                        <o:OLEObject Type="Embed" ProgID="Equation.DSMT4" ShapeID="_x0000_i1029" DrawAspect="Content" ObjectID="_1495957045" r:id="rId13"/>
                      </w:object>
                    </w:r>
                  </w:p>
                </w:txbxContent>
              </v:textbox>
            </v:shape>
            <v:shape id="_x0000_s1041" type="#_x0000_t202" style="position:absolute;left:4591;top:7734;width:348;height:456;mso-wrap-style:none" filled="f" stroked="f">
              <v:textbox style="mso-next-textbox:#_x0000_s1041;mso-fit-shape-to-text:t" inset="0,0,,0">
                <w:txbxContent>
                  <w:p w:rsidR="00544A36" w:rsidRDefault="00544A36" w:rsidP="00544A36">
                    <w:pPr>
                      <w:pStyle w:val="UE10"/>
                      <w:jc w:val="center"/>
                    </w:pPr>
                    <w:r>
                      <w:rPr>
                        <w:position w:val="-18"/>
                      </w:rPr>
                      <w:object w:dxaOrig="200" w:dyaOrig="460">
                        <v:shape id="_x0000_i1030" type="#_x0000_t75" style="width:10.2pt;height:22.8pt" o:ole="" fillcolor="window">
                          <v:imagedata r:id="rId14" o:title=""/>
                        </v:shape>
                        <o:OLEObject Type="Embed" ProgID="Equation.DSMT4" ShapeID="_x0000_i1030" DrawAspect="Content" ObjectID="_1495957046" r:id="rId15"/>
                      </w:object>
                    </w:r>
                  </w:p>
                </w:txbxContent>
              </v:textbox>
            </v:shape>
            <v:shape id="_x0000_s1042" type="#_x0000_t202" style="position:absolute;left:6463;top:5185;width:2060;height:456" filled="f" stroked="f">
              <v:textbox style="mso-next-textbox:#_x0000_s1042;mso-fit-shape-to-text:t" inset="0,0,,0">
                <w:txbxContent>
                  <w:p w:rsidR="00544A36" w:rsidRDefault="00544A36" w:rsidP="00544A36">
                    <w:pPr>
                      <w:pStyle w:val="UE10"/>
                    </w:pPr>
                    <w:r>
                      <w:rPr>
                        <w:position w:val="-18"/>
                      </w:rPr>
                      <w:object w:dxaOrig="180" w:dyaOrig="460">
                        <v:shape id="_x0000_i1031" type="#_x0000_t75" style="width:9pt;height:22.8pt" o:ole="" fillcolor="window">
                          <v:imagedata r:id="rId16" o:title=""/>
                        </v:shape>
                        <o:OLEObject Type="Embed" ProgID="Equation.DSMT4" ShapeID="_x0000_i1031" DrawAspect="Content" ObjectID="_1495957047" r:id="rId17"/>
                      </w:object>
                    </w:r>
                    <w:r>
                      <w:t xml:space="preserve"> ∙ </w:t>
                    </w:r>
                    <w:r>
                      <w:rPr>
                        <w:position w:val="-18"/>
                      </w:rPr>
                      <w:object w:dxaOrig="180" w:dyaOrig="460">
                        <v:shape id="_x0000_i1032" type="#_x0000_t75" style="width:9pt;height:22.8pt" o:ole="" fillcolor="window">
                          <v:imagedata r:id="rId18" o:title=""/>
                        </v:shape>
                        <o:OLEObject Type="Embed" ProgID="Equation.DSMT4" ShapeID="_x0000_i1032" DrawAspect="Content" ObjectID="_1495957048" r:id="rId19"/>
                      </w:object>
                    </w:r>
                    <w:r>
                      <w:t xml:space="preserve"> ≈ </w:t>
                    </w:r>
                    <w:r>
                      <w:rPr>
                        <w:position w:val="-18"/>
                      </w:rPr>
                      <w:object w:dxaOrig="279" w:dyaOrig="460">
                        <v:shape id="_x0000_i1033" type="#_x0000_t75" style="width:13.8pt;height:22.8pt" o:ole="" fillcolor="window">
                          <v:imagedata r:id="rId20" o:title=""/>
                        </v:shape>
                        <o:OLEObject Type="Embed" ProgID="Equation.DSMT4" ShapeID="_x0000_i1033" DrawAspect="Content" ObjectID="_1495957049" r:id="rId21"/>
                      </w:object>
                    </w:r>
                    <w:r>
                      <w:t xml:space="preserve"> ≈ 10,7 %</w:t>
                    </w:r>
                  </w:p>
                </w:txbxContent>
              </v:textbox>
            </v:shape>
            <v:shape id="_x0000_s1043" type="#_x0000_t202" style="position:absolute;left:8964;top:4625;width:2268;height:456" filled="f" stroked="f">
              <v:textbox style="mso-next-textbox:#_x0000_s1043;mso-fit-shape-to-text:t" inset="0,0,0,0">
                <w:txbxContent>
                  <w:p w:rsidR="00544A36" w:rsidRDefault="00544A36" w:rsidP="00544A36">
                    <w:pPr>
                      <w:pStyle w:val="UE10"/>
                    </w:pPr>
                    <w:r>
                      <w:t>Hier steht, was beim</w:t>
                    </w:r>
                  </w:p>
                  <w:p w:rsidR="00544A36" w:rsidRDefault="00544A36" w:rsidP="00544A36">
                    <w:pPr>
                      <w:pStyle w:val="UE10"/>
                    </w:pPr>
                    <w:r>
                      <w:t>Versuch gemacht wird.</w:t>
                    </w:r>
                  </w:p>
                </w:txbxContent>
              </v:textbox>
            </v:shape>
            <v:shape id="_x0000_s1044" type="#_x0000_t202" style="position:absolute;left:8972;top:5828;width:2502;height:1198" filled="f" stroked="f">
              <v:textbox style="mso-next-textbox:#_x0000_s1044" inset="0,0,0,0">
                <w:txbxContent>
                  <w:p w:rsidR="00544A36" w:rsidRDefault="00544A36" w:rsidP="00544A36">
                    <w:pPr>
                      <w:pStyle w:val="UE10"/>
                    </w:pPr>
                    <w:r>
                      <w:t>Wahrscheinlichkeit für 2</w:t>
                    </w:r>
                  </w:p>
                  <w:p w:rsidR="00544A36" w:rsidRDefault="00544A36" w:rsidP="00544A36">
                    <w:pPr>
                      <w:pStyle w:val="UE10"/>
                    </w:pPr>
                    <w:r>
                      <w:t>verschiedene Farben hier:</w:t>
                    </w:r>
                  </w:p>
                  <w:p w:rsidR="00544A36" w:rsidRDefault="00544A36" w:rsidP="00544A36">
                    <w:pPr>
                      <w:pStyle w:val="UE10"/>
                    </w:pPr>
                    <w:r>
                      <w:t>(rot, blau) und (blau/rot):</w:t>
                    </w:r>
                  </w:p>
                  <w:p w:rsidR="00544A36" w:rsidRDefault="00544A36" w:rsidP="00544A36">
                    <w:pPr>
                      <w:pStyle w:val="UE10"/>
                    </w:pPr>
                    <w:r>
                      <w:t>26,8 % + 26,8 % = 53,6 %</w:t>
                    </w:r>
                  </w:p>
                  <w:p w:rsidR="00544A36" w:rsidRDefault="00544A36" w:rsidP="00544A36">
                    <w:pPr>
                      <w:pStyle w:val="UE10"/>
                    </w:pPr>
                    <w:r>
                      <w:t>(Summenregel)</w:t>
                    </w:r>
                  </w:p>
                </w:txbxContent>
              </v:textbox>
            </v:shape>
            <v:shape id="_x0000_s1045" type="#_x0000_t202" style="position:absolute;left:8994;top:7105;width:2238;height:920" filled="f" stroked="f">
              <v:textbox style="mso-next-textbox:#_x0000_s1045;mso-fit-shape-to-text:t" inset="0,0,0,0">
                <w:txbxContent>
                  <w:p w:rsidR="00544A36" w:rsidRDefault="00544A36" w:rsidP="00544A36">
                    <w:pPr>
                      <w:pStyle w:val="UE10"/>
                    </w:pPr>
                    <w:r>
                      <w:t>Wahrscheinlichkeit des</w:t>
                    </w:r>
                  </w:p>
                  <w:p w:rsidR="00544A36" w:rsidRDefault="00544A36" w:rsidP="00544A36">
                    <w:pPr>
                      <w:pStyle w:val="UE10"/>
                    </w:pPr>
                    <w:r>
                      <w:t>dick gezeichneten</w:t>
                    </w:r>
                  </w:p>
                  <w:p w:rsidR="00544A36" w:rsidRDefault="00544A36" w:rsidP="00544A36">
                    <w:pPr>
                      <w:pStyle w:val="UE10"/>
                    </w:pPr>
                    <w:r>
                      <w:t>Pfades (blau, rot):</w:t>
                    </w:r>
                  </w:p>
                  <w:p w:rsidR="00544A36" w:rsidRDefault="00544A36" w:rsidP="00544A36">
                    <w:pPr>
                      <w:pStyle w:val="UE10"/>
                    </w:pPr>
                    <w:r>
                      <w:t>26,8 % (Pfadregel)</w:t>
                    </w:r>
                  </w:p>
                </w:txbxContent>
              </v:textbox>
            </v:shape>
            <v:shape id="_x0000_s1046" type="#_x0000_t202" style="position:absolute;left:6463;top:5875;width:2060;height:456" filled="f" stroked="f">
              <v:textbox style="mso-next-textbox:#_x0000_s1046;mso-fit-shape-to-text:t" inset="0,0,,0">
                <w:txbxContent>
                  <w:p w:rsidR="00544A36" w:rsidRDefault="00544A36" w:rsidP="00544A36">
                    <w:pPr>
                      <w:pStyle w:val="UE10"/>
                    </w:pPr>
                    <w:r>
                      <w:rPr>
                        <w:position w:val="-18"/>
                      </w:rPr>
                      <w:object w:dxaOrig="180" w:dyaOrig="460">
                        <v:shape id="_x0000_i1034" type="#_x0000_t75" style="width:9pt;height:22.8pt" o:ole="" fillcolor="window">
                          <v:imagedata r:id="rId16" o:title=""/>
                        </v:shape>
                        <o:OLEObject Type="Embed" ProgID="Equation.DSMT4" ShapeID="_x0000_i1034" DrawAspect="Content" ObjectID="_1495957050" r:id="rId22"/>
                      </w:object>
                    </w:r>
                    <w:r>
                      <w:t xml:space="preserve"> ∙ </w:t>
                    </w:r>
                    <w:r>
                      <w:rPr>
                        <w:position w:val="-18"/>
                      </w:rPr>
                      <w:object w:dxaOrig="180" w:dyaOrig="460">
                        <v:shape id="_x0000_i1035" type="#_x0000_t75" style="width:9pt;height:22.8pt" o:ole="" fillcolor="window">
                          <v:imagedata r:id="rId23" o:title=""/>
                        </v:shape>
                        <o:OLEObject Type="Embed" ProgID="Equation.DSMT4" ShapeID="_x0000_i1035" DrawAspect="Content" ObjectID="_1495957051" r:id="rId24"/>
                      </w:object>
                    </w:r>
                    <w:r>
                      <w:t xml:space="preserve"> ≈ </w:t>
                    </w:r>
                    <w:r>
                      <w:rPr>
                        <w:position w:val="-18"/>
                      </w:rPr>
                      <w:object w:dxaOrig="279" w:dyaOrig="460">
                        <v:shape id="_x0000_i1036" type="#_x0000_t75" style="width:13.8pt;height:22.8pt" o:ole="" fillcolor="window">
                          <v:imagedata r:id="rId25" o:title=""/>
                        </v:shape>
                        <o:OLEObject Type="Embed" ProgID="Equation.DSMT4" ShapeID="_x0000_i1036" DrawAspect="Content" ObjectID="_1495957052" r:id="rId26"/>
                      </w:object>
                    </w:r>
                    <w:r>
                      <w:t xml:space="preserve"> ≈ 26,8 %</w:t>
                    </w:r>
                  </w:p>
                </w:txbxContent>
              </v:textbox>
            </v:shape>
            <v:shape id="_x0000_s1047" type="#_x0000_t202" style="position:absolute;left:6463;top:7003;width:2060;height:456" filled="f" stroked="f">
              <v:textbox style="mso-next-textbox:#_x0000_s1047;mso-fit-shape-to-text:t" inset="0,0,,0">
                <w:txbxContent>
                  <w:p w:rsidR="00544A36" w:rsidRDefault="00544A36" w:rsidP="00544A36">
                    <w:pPr>
                      <w:pStyle w:val="UE10"/>
                    </w:pPr>
                    <w:r>
                      <w:rPr>
                        <w:position w:val="-18"/>
                      </w:rPr>
                      <w:object w:dxaOrig="279" w:dyaOrig="460">
                        <v:shape id="_x0000_i1037" type="#_x0000_t75" style="width:13.8pt;height:22.8pt" o:ole="" fillcolor="window">
                          <v:imagedata r:id="rId27" o:title=""/>
                        </v:shape>
                        <o:OLEObject Type="Embed" ProgID="Equation.DSMT4" ShapeID="_x0000_i1037" DrawAspect="Content" ObjectID="_1495957053" r:id="rId28"/>
                      </w:object>
                    </w:r>
                    <w:r>
                      <w:t xml:space="preserve"> ≈ 26,8 %</w:t>
                    </w:r>
                  </w:p>
                </w:txbxContent>
              </v:textbox>
            </v:shape>
            <v:shape id="_x0000_s1048" type="#_x0000_t202" style="position:absolute;left:6463;top:7693;width:2060;height:456" filled="f" stroked="f">
              <v:textbox style="mso-next-textbox:#_x0000_s1048;mso-fit-shape-to-text:t" inset="0,0,,0">
                <w:txbxContent>
                  <w:p w:rsidR="00544A36" w:rsidRDefault="00544A36" w:rsidP="00544A36">
                    <w:pPr>
                      <w:pStyle w:val="UE10"/>
                    </w:pPr>
                    <w:r>
                      <w:rPr>
                        <w:position w:val="-18"/>
                      </w:rPr>
                      <w:object w:dxaOrig="279" w:dyaOrig="460">
                        <v:shape id="_x0000_i1038" type="#_x0000_t75" style="width:13.8pt;height:22.8pt" o:ole="" fillcolor="window">
                          <v:imagedata r:id="rId29" o:title=""/>
                        </v:shape>
                        <o:OLEObject Type="Embed" ProgID="Equation.DSMT4" ShapeID="_x0000_i1038" DrawAspect="Content" ObjectID="_1495957054" r:id="rId30"/>
                      </w:object>
                    </w:r>
                    <w:r>
                      <w:t xml:space="preserve"> ≈ 35,7 %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49" type="#_x0000_t32" style="position:absolute;left:8484;top:6073;width:420;height:0;flip:x" o:connectortype="straight">
              <v:stroke endarrow="classic"/>
            </v:shape>
            <v:shape id="_x0000_s1050" type="#_x0000_t32" style="position:absolute;left:7714;top:6174;width:1190;height:931;flip:x" o:connectortype="straight">
              <v:stroke endarrow="classic"/>
            </v:shape>
            <v:shape id="_x0000_s1051" type="#_x0000_t32" style="position:absolute;left:7714;top:7207;width:1258;height:150;flip:x y" o:connectortype="straight">
              <v:stroke endarrow="classic"/>
            </v:shape>
            <v:shape id="_x0000_s1052" type="#_x0000_t202" style="position:absolute;left:3552;top:3821;width:2198;height:228" filled="f" stroked="f">
              <v:textbox style="mso-next-textbox:#_x0000_s1052;mso-fit-shape-to-text:t" inset="0,0,0,0">
                <w:txbxContent>
                  <w:p w:rsidR="00544A36" w:rsidRDefault="00544A36" w:rsidP="00544A36">
                    <w:pPr>
                      <w:pStyle w:val="UE10"/>
                    </w:pPr>
                    <w:r>
                      <w:t>Überschrift der Stufen</w:t>
                    </w:r>
                  </w:p>
                </w:txbxContent>
              </v:textbox>
            </v:shape>
            <v:shape id="_x0000_s1053" type="#_x0000_t202" style="position:absolute;left:484;top:5194;width:1609;height:228" filled="f" stroked="f">
              <v:textbox style="mso-next-textbox:#_x0000_s1053;mso-fit-shape-to-text:t" inset="0,0,0,0">
                <w:txbxContent>
                  <w:p w:rsidR="00544A36" w:rsidRDefault="00544A36" w:rsidP="00544A36">
                    <w:pPr>
                      <w:pStyle w:val="UE10"/>
                    </w:pPr>
                    <w:r>
                      <w:t>Anfangspunkt</w:t>
                    </w:r>
                  </w:p>
                </w:txbxContent>
              </v:textbox>
            </v:shape>
            <v:shape id="_x0000_s1054" type="#_x0000_t202" style="position:absolute;left:222;top:7940;width:2036;height:708" filled="f" stroked="f">
              <v:textbox style="mso-next-textbox:#_x0000_s1054;mso-fit-shape-to-text:t" inset="0,0,0,0">
                <w:txbxContent>
                  <w:p w:rsidR="00544A36" w:rsidRDefault="00544A36" w:rsidP="00544A36">
                    <w:pPr>
                      <w:pStyle w:val="UE10"/>
                      <w:jc w:val="center"/>
                    </w:pPr>
                    <w:r>
                      <w:t>Astwahrscheinlichkeit:</w:t>
                    </w:r>
                  </w:p>
                  <w:p w:rsidR="00544A36" w:rsidRDefault="00544A36" w:rsidP="00544A36">
                    <w:pPr>
                      <w:pStyle w:val="UE10"/>
                      <w:jc w:val="center"/>
                    </w:pPr>
                    <w:r w:rsidRPr="00A834C7">
                      <w:rPr>
                        <w:position w:val="-20"/>
                      </w:rPr>
                      <w:object w:dxaOrig="1960" w:dyaOrig="480">
                        <v:shape id="_x0000_i1039" type="#_x0000_t75" style="width:97.8pt;height:24pt" o:ole="" fillcolor="window">
                          <v:imagedata r:id="rId31" o:title=""/>
                        </v:shape>
                        <o:OLEObject Type="Embed" ProgID="Equation.DSMT4" ShapeID="_x0000_i1039" DrawAspect="Content" ObjectID="_1495957055" r:id="rId32"/>
                      </w:object>
                    </w:r>
                  </w:p>
                </w:txbxContent>
              </v:textbox>
            </v:shape>
            <v:shape id="_x0000_s1055" type="#_x0000_t202" style="position:absolute;left:2468;top:8287;width:1692;height:1380" filled="f" stroked="f">
              <v:textbox style="mso-next-textbox:#_x0000_s1055;mso-fit-shape-to-text:t" inset="0,0,0,0">
                <w:txbxContent>
                  <w:p w:rsidR="00544A36" w:rsidRDefault="00544A36" w:rsidP="00544A36">
                    <w:pPr>
                      <w:pStyle w:val="UE10"/>
                      <w:jc w:val="center"/>
                    </w:pPr>
                    <w:r>
                      <w:t>Die Knoten stehen unter der Übe</w:t>
                    </w:r>
                    <w:r>
                      <w:t>r</w:t>
                    </w:r>
                    <w:r>
                      <w:t>schrift.</w:t>
                    </w:r>
                  </w:p>
                  <w:p w:rsidR="00544A36" w:rsidRDefault="00544A36" w:rsidP="00544A36">
                    <w:pPr>
                      <w:pStyle w:val="UE10"/>
                      <w:jc w:val="center"/>
                    </w:pPr>
                    <w:r>
                      <w:t>In ihnen stehen die Ergebnisse des Versuchs.</w:t>
                    </w:r>
                  </w:p>
                </w:txbxContent>
              </v:textbox>
            </v:shape>
            <v:shape id="_x0000_s1056" type="#_x0000_t202" style="position:absolute;left:6463;top:8905;width:2302;height:684" filled="f" stroked="f">
              <v:textbox style="mso-next-textbox:#_x0000_s1056;mso-fit-shape-to-text:t" inset="0,0,0,0">
                <w:txbxContent>
                  <w:p w:rsidR="00544A36" w:rsidRDefault="00544A36" w:rsidP="00544A36">
                    <w:pPr>
                      <w:pStyle w:val="UE10"/>
                    </w:pPr>
                    <w:r>
                      <w:t>Die Summe aller Pfa</w:t>
                    </w:r>
                    <w:r>
                      <w:t>d</w:t>
                    </w:r>
                    <w:r>
                      <w:t>wahrscheinlichkeiten</w:t>
                    </w:r>
                  </w:p>
                  <w:p w:rsidR="00544A36" w:rsidRDefault="00544A36" w:rsidP="00544A36">
                    <w:pPr>
                      <w:pStyle w:val="UE10"/>
                    </w:pPr>
                    <w:r>
                      <w:t>beträgt immer 1.</w:t>
                    </w:r>
                  </w:p>
                </w:txbxContent>
              </v:textbox>
            </v:shape>
            <v:shape id="_x0000_s1057" type="#_x0000_t202" style="position:absolute;left:4378;top:8916;width:1609;height:1150" filled="f" stroked="f">
              <v:textbox style="mso-next-textbox:#_x0000_s1057;mso-fit-shape-to-text:t" inset="0,0,0,0">
                <w:txbxContent>
                  <w:p w:rsidR="00544A36" w:rsidRDefault="00544A36" w:rsidP="00544A36">
                    <w:pPr>
                      <w:pStyle w:val="UE10"/>
                    </w:pPr>
                    <w:r>
                      <w:t>Die Summe zugehörender Astwahrschein-lic</w:t>
                    </w:r>
                    <w:r>
                      <w:t>h</w:t>
                    </w:r>
                    <w:r>
                      <w:t>keiten beträgt immer 1.</w:t>
                    </w:r>
                  </w:p>
                </w:txbxContent>
              </v:textbox>
            </v:shape>
            <v:shape id="_x0000_s1058" type="#_x0000_t202" style="position:absolute;left:3103;top:6886;width:564;height:228" filled="f" stroked="f">
              <v:textbox style="mso-next-textbox:#_x0000_s1058;mso-fit-shape-to-text:t" inset="0,0,0,0">
                <w:txbxContent>
                  <w:p w:rsidR="00544A36" w:rsidRDefault="00544A36" w:rsidP="00544A36">
                    <w:pPr>
                      <w:pStyle w:val="UE10"/>
                    </w:pPr>
                    <w:r>
                      <w:t>Pfad</w:t>
                    </w:r>
                  </w:p>
                </w:txbxContent>
              </v:textbox>
            </v:shape>
            <v:shape id="_x0000_s1059" type="#_x0000_t32" style="position:absolute;left:1151;top:6595;width:1786;height:899" o:connectortype="straight" strokeweight="1.5pt"/>
            <v:shape id="_x0000_s1060" type="#_x0000_t32" style="position:absolute;left:3759;top:7229;width:1692;height:207;flip:y" o:connectortype="straight" strokeweight="1.5pt"/>
            <v:shape id="_x0000_s1061" type="#_x0000_t32" style="position:absolute;left:1157;top:5462;width:1;height:1006" o:connectortype="straight"/>
            <v:shape id="_x0000_s1062" type="#_x0000_t202" style="position:absolute;left:3027;top:6077;width:808;height:228" filled="f" stroked="f">
              <v:textbox style="mso-next-textbox:#_x0000_s1062;mso-fit-shape-to-text:t" inset="0,0,0,0">
                <w:txbxContent>
                  <w:p w:rsidR="00544A36" w:rsidRDefault="00544A36" w:rsidP="00544A36">
                    <w:pPr>
                      <w:pStyle w:val="UE10"/>
                    </w:pPr>
                    <w:r>
                      <w:t>Knoten</w:t>
                    </w:r>
                  </w:p>
                </w:txbxContent>
              </v:textbox>
            </v:shape>
            <v:shape id="_x0000_s1063" type="#_x0000_t32" style="position:absolute;left:3383;top:5875;width:0;height:202" o:connectortype="straight"/>
            <v:shape id="_x0000_s1064" type="#_x0000_t202" style="position:absolute;left:2432;top:6105;width:436;height:228" filled="f" stroked="f">
              <v:textbox style="mso-next-textbox:#_x0000_s1064;mso-fit-shape-to-text:t" inset="0,0,0,0">
                <w:txbxContent>
                  <w:p w:rsidR="00544A36" w:rsidRDefault="00544A36" w:rsidP="00544A36">
                    <w:pPr>
                      <w:pStyle w:val="UE10"/>
                    </w:pPr>
                    <w:r>
                      <w:t>Ast</w:t>
                    </w:r>
                  </w:p>
                </w:txbxContent>
              </v:textbox>
            </v:shape>
            <v:shape id="_x0000_s1065" type="#_x0000_t32" style="position:absolute;left:2527;top:5901;width:99;height:204" o:connectortype="straight"/>
            <v:shape id="_x0000_s1066" type="#_x0000_t32" style="position:absolute;left:2468;top:7003;width:559;height:148;flip:y" o:connectortype="straight"/>
            <v:shape id="_x0000_s1067" type="#_x0000_t32" style="position:absolute;left:3667;top:7026;width:316;height:266" o:connectortype="straight"/>
            <v:shape id="_x0000_s1068" type="#_x0000_t32" style="position:absolute;left:3383;top:7734;width:0;height:494;flip:y" o:connectortype="straight">
              <v:stroke endarrow="classic"/>
            </v:shape>
            <v:shape id="_x0000_s1069" type="#_x0000_t32" style="position:absolute;left:4693;top:8433;width:0;height:399;flip:y" o:connectortype="straight"/>
            <v:oval id="_x0000_s1070" style="position:absolute;left:4257;top:6653;width:872;height:1712" filled="f">
              <v:stroke dashstyle="1 1" endcap="round"/>
            </v:oval>
            <v:shape id="_x0000_s1071" type="#_x0000_t32" style="position:absolute;left:7037;top:8287;width:0;height:494;flip:y" o:connectortype="straight">
              <v:stroke endarrow="classic"/>
            </v:shape>
            <v:shape id="_x0000_s1072" type="#_x0000_t32" style="position:absolute;left:8654;top:4492;width:0;height:494;rotation:90;flip:y" o:connectortype="straight">
              <v:stroke endarrow="classic"/>
            </v:shape>
            <v:shape id="_x0000_s1073" type="#_x0000_t32" style="position:absolute;left:3479;top:4085;width:144;height:450;flip:x" o:connectortype="straight"/>
            <v:shape id="_x0000_s1074" type="#_x0000_t32" style="position:absolute;left:5455;top:4080;width:144;height:450" o:connectortype="straight"/>
            <v:shape id="_x0000_s1075" type="#_x0000_t32" style="position:absolute;left:1151;top:7357;width:720;height:583;flip:y" o:connectortype="straight"/>
          </v:group>
        </w:pict>
      </w:r>
    </w:p>
    <w:p w:rsidR="00544A36" w:rsidRDefault="00544A36" w:rsidP="00544A36"/>
    <w:p w:rsidR="00544A36" w:rsidRDefault="00544A36" w:rsidP="00544A36"/>
    <w:p w:rsidR="00544A36" w:rsidRDefault="00544A36" w:rsidP="00544A36"/>
    <w:p w:rsidR="00544A36" w:rsidRDefault="00544A36" w:rsidP="00544A36"/>
    <w:p w:rsidR="00544A36" w:rsidRDefault="00544A36" w:rsidP="00544A36"/>
    <w:p w:rsidR="00544A36" w:rsidRDefault="00544A36" w:rsidP="00544A36"/>
    <w:p w:rsidR="00F3615F" w:rsidRDefault="00F3615F" w:rsidP="00544A36"/>
    <w:sectPr w:rsidR="00F3615F" w:rsidSect="00544A36"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compat/>
  <w:rsids>
    <w:rsidRoot w:val="00544A36"/>
    <w:rsid w:val="00502B5A"/>
    <w:rsid w:val="00544A36"/>
    <w:rsid w:val="00647E87"/>
    <w:rsid w:val="00D066DE"/>
    <w:rsid w:val="00E21541"/>
    <w:rsid w:val="00EF615A"/>
    <w:rsid w:val="00F361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allout" idref="#_x0000_s1030"/>
        <o:r id="V:Rule2" type="callout" idref="#_x0000_s1031"/>
        <o:r id="V:Rule3" type="callout" idref="#_x0000_s1032"/>
        <o:r id="V:Rule4" type="callout" idref="#_x0000_s1033"/>
        <o:r id="V:Rule5" type="callout" idref="#_x0000_s1036"/>
        <o:r id="V:Rule6" type="callout" idref="#_x0000_s1037"/>
        <o:r id="V:Rule7" type="connector" idref="#_x0000_s1059"/>
        <o:r id="V:Rule8" type="connector" idref="#_x0000_s1051"/>
        <o:r id="V:Rule9" type="connector" idref="#_x0000_s1049"/>
        <o:r id="V:Rule10" type="connector" idref="#_x0000_s1050"/>
        <o:r id="V:Rule11" type="connector" idref="#_x0000_s1060"/>
        <o:r id="V:Rule12" type="connector" idref="#_x0000_s1061"/>
        <o:r id="V:Rule13" type="connector" idref="#_x0000_s1065"/>
        <o:r id="V:Rule14" type="connector" idref="#_x0000_s1063"/>
        <o:r id="V:Rule15" type="connector" idref="#_x0000_s1071"/>
        <o:r id="V:Rule16" type="connector" idref="#_x0000_s1072"/>
        <o:r id="V:Rule17" type="connector" idref="#_x0000_s1069"/>
        <o:r id="V:Rule18" type="connector" idref="#_x0000_s1068"/>
        <o:r id="V:Rule19" type="connector" idref="#_x0000_s1074"/>
        <o:r id="V:Rule20" type="connector" idref="#_x0000_s1073"/>
        <o:r id="V:Rule21" type="connector" idref="#_x0000_s1066"/>
        <o:r id="V:Rule22" type="connector" idref="#_x0000_s1075"/>
        <o:r id="V:Rule23" type="connector" idref="#_x0000_s106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44A36"/>
    <w:pPr>
      <w:tabs>
        <w:tab w:val="left" w:pos="425"/>
        <w:tab w:val="left" w:pos="851"/>
      </w:tabs>
      <w:spacing w:line="240" w:lineRule="auto"/>
    </w:pPr>
    <w:rPr>
      <w:rFonts w:eastAsia="Times New Roman" w:cs="Times New Roman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1">
    <w:name w:val="Ü1"/>
    <w:basedOn w:val="Standard"/>
    <w:rsid w:val="00544A36"/>
    <w:pPr>
      <w:pBdr>
        <w:bottom w:val="single" w:sz="4" w:space="1" w:color="auto"/>
      </w:pBdr>
    </w:pPr>
    <w:rPr>
      <w:b/>
      <w:sz w:val="36"/>
    </w:rPr>
  </w:style>
  <w:style w:type="paragraph" w:customStyle="1" w:styleId="UE10">
    <w:name w:val="UE10"/>
    <w:basedOn w:val="Standard"/>
    <w:link w:val="UE10Zchn"/>
    <w:rsid w:val="00544A36"/>
    <w:pPr>
      <w:tabs>
        <w:tab w:val="clear" w:pos="425"/>
        <w:tab w:val="left" w:pos="284"/>
        <w:tab w:val="left" w:pos="567"/>
      </w:tabs>
    </w:pPr>
    <w:rPr>
      <w:sz w:val="20"/>
    </w:rPr>
  </w:style>
  <w:style w:type="character" w:customStyle="1" w:styleId="UE10Zchn">
    <w:name w:val="UE10 Zchn"/>
    <w:link w:val="UE10"/>
    <w:rsid w:val="00544A36"/>
    <w:rPr>
      <w:rFonts w:eastAsia="Times New Roman" w:cs="Times New Roman"/>
      <w:sz w:val="20"/>
      <w:szCs w:val="20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image" Target="media/image8.wmf"/><Relationship Id="rId26" Type="http://schemas.openxmlformats.org/officeDocument/2006/relationships/oleObject" Target="embeddings/oleObject12.bin"/><Relationship Id="rId3" Type="http://schemas.openxmlformats.org/officeDocument/2006/relationships/webSettings" Target="webSettings.xml"/><Relationship Id="rId21" Type="http://schemas.openxmlformats.org/officeDocument/2006/relationships/oleObject" Target="embeddings/oleObject9.bin"/><Relationship Id="rId34" Type="http://schemas.openxmlformats.org/officeDocument/2006/relationships/theme" Target="theme/theme1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5" Type="http://schemas.openxmlformats.org/officeDocument/2006/relationships/image" Target="media/image11.wmf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image" Target="media/image13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24" Type="http://schemas.openxmlformats.org/officeDocument/2006/relationships/oleObject" Target="embeddings/oleObject11.bin"/><Relationship Id="rId32" Type="http://schemas.openxmlformats.org/officeDocument/2006/relationships/oleObject" Target="embeddings/oleObject15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23" Type="http://schemas.openxmlformats.org/officeDocument/2006/relationships/image" Target="media/image10.wmf"/><Relationship Id="rId28" Type="http://schemas.openxmlformats.org/officeDocument/2006/relationships/oleObject" Target="embeddings/oleObject13.bin"/><Relationship Id="rId10" Type="http://schemas.openxmlformats.org/officeDocument/2006/relationships/image" Target="media/image4.wmf"/><Relationship Id="rId19" Type="http://schemas.openxmlformats.org/officeDocument/2006/relationships/oleObject" Target="embeddings/oleObject8.bin"/><Relationship Id="rId31" Type="http://schemas.openxmlformats.org/officeDocument/2006/relationships/image" Target="media/image14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Relationship Id="rId22" Type="http://schemas.openxmlformats.org/officeDocument/2006/relationships/oleObject" Target="embeddings/oleObject10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4.bin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139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Mued-e.V</dc:creator>
  <cp:lastModifiedBy>Mued-e.V</cp:lastModifiedBy>
  <cp:revision>1</cp:revision>
  <dcterms:created xsi:type="dcterms:W3CDTF">2015-06-16T08:46:00Z</dcterms:created>
  <dcterms:modified xsi:type="dcterms:W3CDTF">2015-06-16T08:51:00Z</dcterms:modified>
</cp:coreProperties>
</file>